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8C" w:rsidRPr="00960659" w:rsidRDefault="00F2048C" w:rsidP="00275772">
      <w:pPr>
        <w:spacing w:line="360" w:lineRule="auto"/>
        <w:rPr>
          <w:rFonts w:ascii="Verdana" w:hAnsi="Verdana"/>
          <w:sz w:val="18"/>
          <w:szCs w:val="18"/>
        </w:rPr>
      </w:pP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 xml:space="preserve">Título: Acerca de la educación de los jóvenes: sabios consejos del imprescindible Félix Varela Morales.                                                                                                                                                                         </w:t>
      </w: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 xml:space="preserve">Autores: Pedro Rivera Martínez. Universidad de </w:t>
      </w:r>
      <w:r w:rsidR="00275772" w:rsidRPr="00275772">
        <w:rPr>
          <w:rFonts w:ascii="Verdana" w:hAnsi="Verdana"/>
          <w:sz w:val="20"/>
          <w:szCs w:val="20"/>
        </w:rPr>
        <w:t>Pinar del Río</w:t>
      </w:r>
      <w:r w:rsidRPr="00275772">
        <w:rPr>
          <w:rFonts w:ascii="Verdana" w:hAnsi="Verdana"/>
          <w:sz w:val="20"/>
          <w:szCs w:val="20"/>
        </w:rPr>
        <w:t xml:space="preserve"> “</w:t>
      </w:r>
      <w:r w:rsidR="00275772" w:rsidRPr="00275772">
        <w:rPr>
          <w:rFonts w:ascii="Verdana" w:hAnsi="Verdana"/>
          <w:sz w:val="20"/>
          <w:szCs w:val="20"/>
        </w:rPr>
        <w:t>Hermanos Saíz Montes de Oca</w:t>
      </w:r>
      <w:r w:rsidRPr="00275772">
        <w:rPr>
          <w:rFonts w:ascii="Verdana" w:hAnsi="Verdana"/>
          <w:sz w:val="20"/>
          <w:szCs w:val="20"/>
        </w:rPr>
        <w:t>”. Licenciado en Educación.</w:t>
      </w:r>
      <w:r w:rsidR="00275772" w:rsidRPr="00275772">
        <w:rPr>
          <w:rFonts w:ascii="Verdana" w:hAnsi="Verdana"/>
          <w:sz w:val="20"/>
          <w:szCs w:val="20"/>
        </w:rPr>
        <w:t xml:space="preserve"> Especialista en Docencia en Psicopedagogía y </w:t>
      </w:r>
      <w:r w:rsidRPr="00275772">
        <w:rPr>
          <w:rFonts w:ascii="Verdana" w:hAnsi="Verdana"/>
          <w:sz w:val="20"/>
          <w:szCs w:val="20"/>
        </w:rPr>
        <w:t xml:space="preserve">Profesor   Auxiliar. </w:t>
      </w:r>
      <w:hyperlink r:id="rId6" w:history="1">
        <w:r w:rsidR="00275772" w:rsidRPr="00275772">
          <w:rPr>
            <w:rStyle w:val="Hipervnculo"/>
            <w:rFonts w:ascii="Verdana" w:hAnsi="Verdana"/>
            <w:sz w:val="20"/>
            <w:szCs w:val="20"/>
          </w:rPr>
          <w:t>E-mail-pedro.r</w:t>
        </w:r>
        <w:bookmarkStart w:id="0" w:name="_GoBack"/>
        <w:bookmarkEnd w:id="0"/>
        <w:r w:rsidR="00275772" w:rsidRPr="00275772">
          <w:rPr>
            <w:rStyle w:val="Hipervnculo"/>
            <w:rFonts w:ascii="Verdana" w:hAnsi="Verdana"/>
            <w:sz w:val="20"/>
            <w:szCs w:val="20"/>
          </w:rPr>
          <w:t>iveram@upr.edu.cu</w:t>
        </w:r>
      </w:hyperlink>
      <w:r w:rsidR="00275772" w:rsidRPr="00275772">
        <w:rPr>
          <w:rFonts w:ascii="Verdana" w:hAnsi="Verdana"/>
          <w:sz w:val="20"/>
          <w:szCs w:val="20"/>
        </w:rPr>
        <w:t>.</w:t>
      </w:r>
    </w:p>
    <w:p w:rsidR="00275772" w:rsidRPr="00275772" w:rsidRDefault="00275772" w:rsidP="00275772">
      <w:pPr>
        <w:spacing w:line="360" w:lineRule="auto"/>
        <w:rPr>
          <w:rFonts w:ascii="Verdana" w:hAnsi="Verdana"/>
          <w:sz w:val="20"/>
          <w:szCs w:val="20"/>
        </w:rPr>
      </w:pPr>
      <w:r w:rsidRPr="00275772">
        <w:rPr>
          <w:rFonts w:ascii="Verdana" w:hAnsi="Verdana"/>
          <w:sz w:val="20"/>
          <w:szCs w:val="20"/>
        </w:rPr>
        <w:t>Osvaldo Echevarría Ceballos</w:t>
      </w:r>
      <w:r w:rsidR="00110DE9" w:rsidRPr="00275772">
        <w:rPr>
          <w:rFonts w:ascii="Verdana" w:hAnsi="Verdana"/>
          <w:sz w:val="20"/>
          <w:szCs w:val="20"/>
        </w:rPr>
        <w:t xml:space="preserve">. </w:t>
      </w:r>
      <w:r w:rsidRPr="00275772">
        <w:rPr>
          <w:rFonts w:ascii="Verdana" w:hAnsi="Verdana"/>
          <w:sz w:val="20"/>
          <w:szCs w:val="20"/>
        </w:rPr>
        <w:t xml:space="preserve">Universidad de Pinar del Río “Hermanos Saíz Montes de Oca”. Licenciado en Educación. Especialista en Docencia en Psicopedagogía y Profesor   Auxiliar. </w:t>
      </w:r>
      <w:hyperlink r:id="rId7" w:history="1">
        <w:r w:rsidRPr="00275772">
          <w:rPr>
            <w:rStyle w:val="Hipervnculo"/>
            <w:rFonts w:ascii="Verdana" w:hAnsi="Verdana"/>
            <w:sz w:val="20"/>
            <w:szCs w:val="20"/>
          </w:rPr>
          <w:t>E-mail-osvaldo.Echevarria@upr.edu.cu</w:t>
        </w:r>
      </w:hyperlink>
      <w:r w:rsidRPr="00275772">
        <w:rPr>
          <w:rFonts w:ascii="Verdana" w:hAnsi="Verdana"/>
          <w:sz w:val="20"/>
          <w:szCs w:val="20"/>
        </w:rPr>
        <w:t>.</w:t>
      </w: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Resumen:</w:t>
      </w: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La obra de Félix Varela Morales, en sus diversas aristas (filosófica, política, educativa, pedagógica, religiosa, etc.), ha sido abordada profusamente en diferentes épocas por innumerables autores, en esta oportunidad, el acercamiento a la misma se hace desde un aspecto al cual él prestó especial atención, el trabajo educativo con los jóvenes. Por la importancia y actualidad de este, se pone a disposición  de educadores y educandos algunos de sus más sabios consejos, lo cual contribuirá a encauzar la labor educativa dirigida a esta crucial etapa de la vida.</w:t>
      </w:r>
    </w:p>
    <w:p w:rsidR="00110DE9" w:rsidRPr="00275772" w:rsidRDefault="004C6AC1" w:rsidP="00275772">
      <w:pPr>
        <w:spacing w:line="360" w:lineRule="auto"/>
        <w:rPr>
          <w:rFonts w:ascii="Verdana" w:hAnsi="Verdana"/>
          <w:sz w:val="20"/>
          <w:szCs w:val="20"/>
          <w:lang w:val="en-US"/>
        </w:rPr>
      </w:pPr>
      <w:r w:rsidRPr="00275772">
        <w:rPr>
          <w:rFonts w:ascii="Verdana" w:hAnsi="Verdana"/>
          <w:sz w:val="20"/>
          <w:szCs w:val="20"/>
          <w:lang w:val="en-US"/>
        </w:rPr>
        <w:t>Abstract</w:t>
      </w:r>
      <w:r w:rsidR="00110DE9" w:rsidRPr="00275772">
        <w:rPr>
          <w:rFonts w:ascii="Verdana" w:hAnsi="Verdana"/>
          <w:sz w:val="20"/>
          <w:szCs w:val="20"/>
          <w:lang w:val="en-US"/>
        </w:rPr>
        <w:t xml:space="preserve">:                                             </w:t>
      </w:r>
    </w:p>
    <w:p w:rsidR="004C6AC1" w:rsidRPr="00275772" w:rsidRDefault="004C6AC1" w:rsidP="00275772">
      <w:pPr>
        <w:tabs>
          <w:tab w:val="left" w:pos="2160"/>
        </w:tabs>
        <w:spacing w:line="360" w:lineRule="auto"/>
        <w:rPr>
          <w:rFonts w:ascii="Verdana" w:hAnsi="Verdana"/>
          <w:sz w:val="20"/>
          <w:szCs w:val="20"/>
          <w:lang w:val="en-US"/>
        </w:rPr>
      </w:pPr>
      <w:r w:rsidRPr="00275772">
        <w:rPr>
          <w:rFonts w:ascii="Verdana" w:hAnsi="Verdana"/>
          <w:sz w:val="20"/>
          <w:szCs w:val="20"/>
          <w:lang w:val="en-US"/>
        </w:rPr>
        <w:t>Felix Varela’s work, in its different dimensions (philosophical, political, educational, pedagogical, religious, etc.), has been dealt with deeply at different periods of time by lots of authors. In this case, the authors of this article approach it paying particular attention to the educational work carried out with youngsters</w:t>
      </w:r>
      <w:r w:rsidR="00F34E37" w:rsidRPr="00275772">
        <w:rPr>
          <w:rFonts w:ascii="Verdana" w:hAnsi="Verdana"/>
          <w:sz w:val="20"/>
          <w:szCs w:val="20"/>
          <w:lang w:val="en-US"/>
        </w:rPr>
        <w:t xml:space="preserve">, an area in which Felix Varela was highly interested. Taking into account its importance, the authors offer both teachers and learners a set of wise advice, which will contribute to </w:t>
      </w:r>
      <w:r w:rsidR="00F4510B" w:rsidRPr="00275772">
        <w:rPr>
          <w:rFonts w:ascii="Verdana" w:hAnsi="Verdana"/>
          <w:sz w:val="20"/>
          <w:szCs w:val="20"/>
          <w:lang w:val="en-US"/>
        </w:rPr>
        <w:t>guide the educational work in this crucial stage of life.</w:t>
      </w:r>
    </w:p>
    <w:p w:rsidR="00110DE9" w:rsidRPr="00275772" w:rsidRDefault="00110DE9" w:rsidP="00275772">
      <w:pPr>
        <w:spacing w:line="360" w:lineRule="auto"/>
        <w:rPr>
          <w:rFonts w:ascii="Verdana" w:hAnsi="Verdana"/>
          <w:b/>
          <w:sz w:val="20"/>
          <w:szCs w:val="20"/>
        </w:rPr>
      </w:pPr>
      <w:r w:rsidRPr="00275772">
        <w:rPr>
          <w:rFonts w:ascii="Verdana" w:hAnsi="Verdana"/>
          <w:b/>
          <w:sz w:val="20"/>
          <w:szCs w:val="20"/>
        </w:rPr>
        <w:t>Necesidad de recurrir a la obra de Félix Varela cuando de educar a la juventud se trata</w:t>
      </w:r>
      <w:r w:rsidR="008B0F23" w:rsidRPr="00275772">
        <w:rPr>
          <w:rFonts w:ascii="Verdana" w:hAnsi="Verdana"/>
          <w:b/>
          <w:sz w:val="20"/>
          <w:szCs w:val="20"/>
        </w:rPr>
        <w:t>.</w:t>
      </w: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En la rica tradición pedagógica cubana se destacan numerosas personalidades que han ponderado la necesidad de estudiar profundamente a la juventud para lograr un efectivo trabajo educativo con ella, entre los precursores en este terreno se encuentra el presbítero Félix Varela Morales, quien fuera un conocedor acucioso de sus discípulos, un observador perenne y un experimentador avezado en el difícil y naciente campo de las disciplinas pedagógicas.</w:t>
      </w:r>
    </w:p>
    <w:p w:rsidR="00110DE9" w:rsidRPr="00275772" w:rsidRDefault="00110DE9" w:rsidP="00275772">
      <w:pPr>
        <w:spacing w:line="360" w:lineRule="auto"/>
        <w:rPr>
          <w:rFonts w:ascii="Verdana" w:hAnsi="Verdana"/>
          <w:sz w:val="20"/>
          <w:szCs w:val="20"/>
        </w:rPr>
      </w:pPr>
      <w:r w:rsidRPr="00275772">
        <w:rPr>
          <w:rFonts w:ascii="Verdana" w:hAnsi="Verdana"/>
          <w:sz w:val="20"/>
          <w:szCs w:val="20"/>
        </w:rPr>
        <w:t>En muchas de sus obras dedica importantes reflexiones, ofrece el resultado de sus experiencias y brinda sabios consejos sobre el trabajo con la juventud, la necesidad de su profundo conocimiento, la psicología de su accionar y cómo debiera, por tanto, ser la manera de conducirse de quienes tienen la responsabilidad de orientarla en la vida. De aquí el interés de los autores por dar a conocer, mediante esta vía y con las propias palabras de Varela, sus pronunciamientos al respecto, para incentivar el deseo y la necesidad de seguir acercándonos a él, porque está en el privilegiado grupo de los imprescindibles forjadores de la patria</w:t>
      </w:r>
      <w:r w:rsidR="006F1BC6" w:rsidRPr="00275772">
        <w:rPr>
          <w:rFonts w:ascii="Verdana" w:hAnsi="Verdana"/>
          <w:sz w:val="20"/>
          <w:szCs w:val="20"/>
        </w:rPr>
        <w:t>, donde la juventud está llamada a des</w:t>
      </w:r>
      <w:r w:rsidR="00145E7F" w:rsidRPr="00275772">
        <w:rPr>
          <w:rFonts w:ascii="Verdana" w:hAnsi="Verdana"/>
          <w:sz w:val="20"/>
          <w:szCs w:val="20"/>
        </w:rPr>
        <w:t>e</w:t>
      </w:r>
      <w:r w:rsidR="006F1BC6" w:rsidRPr="00275772">
        <w:rPr>
          <w:rFonts w:ascii="Verdana" w:hAnsi="Verdana"/>
          <w:sz w:val="20"/>
          <w:szCs w:val="20"/>
        </w:rPr>
        <w:t>mpeña</w:t>
      </w:r>
      <w:r w:rsidR="00145E7F" w:rsidRPr="00275772">
        <w:rPr>
          <w:rFonts w:ascii="Verdana" w:hAnsi="Verdana"/>
          <w:sz w:val="20"/>
          <w:szCs w:val="20"/>
        </w:rPr>
        <w:t>r un papel protagónico.</w:t>
      </w:r>
    </w:p>
    <w:p w:rsidR="009E750F" w:rsidRPr="00275772" w:rsidRDefault="005B2607" w:rsidP="00275772">
      <w:pPr>
        <w:spacing w:line="360" w:lineRule="auto"/>
        <w:rPr>
          <w:rFonts w:ascii="Verdana" w:hAnsi="Verdana"/>
          <w:b/>
          <w:sz w:val="20"/>
          <w:szCs w:val="20"/>
        </w:rPr>
      </w:pPr>
      <w:r w:rsidRPr="00275772">
        <w:rPr>
          <w:rFonts w:ascii="Verdana" w:hAnsi="Verdana"/>
          <w:b/>
          <w:sz w:val="20"/>
          <w:szCs w:val="20"/>
        </w:rPr>
        <w:lastRenderedPageBreak/>
        <w:t xml:space="preserve">Comprender a los </w:t>
      </w:r>
      <w:r w:rsidR="00714E15" w:rsidRPr="00275772">
        <w:rPr>
          <w:rFonts w:ascii="Verdana" w:hAnsi="Verdana"/>
          <w:b/>
          <w:sz w:val="20"/>
          <w:szCs w:val="20"/>
        </w:rPr>
        <w:t>jóvenes, preocuparnos por ellos y</w:t>
      </w:r>
      <w:r w:rsidR="00275772" w:rsidRPr="00275772">
        <w:rPr>
          <w:rFonts w:ascii="Verdana" w:hAnsi="Verdana"/>
          <w:b/>
          <w:sz w:val="20"/>
          <w:szCs w:val="20"/>
        </w:rPr>
        <w:t xml:space="preserve"> </w:t>
      </w:r>
      <w:r w:rsidR="00714E15" w:rsidRPr="00275772">
        <w:rPr>
          <w:rFonts w:ascii="Verdana" w:hAnsi="Verdana"/>
          <w:b/>
          <w:sz w:val="20"/>
          <w:szCs w:val="20"/>
        </w:rPr>
        <w:t>ocuparnos de</w:t>
      </w:r>
      <w:r w:rsidR="009E750F" w:rsidRPr="00275772">
        <w:rPr>
          <w:rFonts w:ascii="Verdana" w:hAnsi="Verdana"/>
          <w:b/>
          <w:sz w:val="20"/>
          <w:szCs w:val="20"/>
        </w:rPr>
        <w:t xml:space="preserve"> ellos.</w:t>
      </w:r>
    </w:p>
    <w:p w:rsidR="000753D7" w:rsidRPr="00275772" w:rsidRDefault="000753D7" w:rsidP="00275772">
      <w:pPr>
        <w:spacing w:line="360" w:lineRule="auto"/>
        <w:rPr>
          <w:rFonts w:ascii="Verdana" w:hAnsi="Verdana" w:cs="Arial"/>
          <w:sz w:val="20"/>
          <w:szCs w:val="20"/>
        </w:rPr>
      </w:pPr>
      <w:r w:rsidRPr="00275772">
        <w:rPr>
          <w:rFonts w:ascii="Verdana" w:hAnsi="Verdana" w:cs="Arial"/>
          <w:sz w:val="20"/>
          <w:szCs w:val="20"/>
        </w:rPr>
        <w:t>El maestro Félix Varela tuvo dos  grandes preocupaciones entre todos los problemas en los que pensó y escribió. Una era el destino de su patria, Cuba, a la que dedicó gran parte de sus trabajos. La otra,  la formación de la juventud, en la cual estaba la esperanza de Cuba. Él, bien conocía que en la formación de los jóvenes, en la educación dentro de los principios éticos, no solo participan la forma en la que actúan  los hombres, sino las causas que motivan tales actuaciones. Este conocimiento fue producto de los diez años que estuvo dedicado a la enseñanza pública. A partir  de una continua observación de la juventud, señalaba la influencia negativa que ejercen las preocupaciones en la formación de los jóvenes, para lo cual el trato social es determinante. A diferencia de la niñez, donde los que educan, padres y demás personas, con solamente presentar “(...) la razón con pasos moderados y con aire de respeto”</w:t>
      </w:r>
      <w:r w:rsidRPr="00275772">
        <w:rPr>
          <w:rStyle w:val="Refdenotaalpie"/>
          <w:rFonts w:ascii="Verdana" w:hAnsi="Verdana" w:cs="Arial"/>
          <w:sz w:val="20"/>
          <w:szCs w:val="20"/>
        </w:rPr>
        <w:footnoteReference w:id="2"/>
      </w:r>
      <w:r w:rsidRPr="00275772">
        <w:rPr>
          <w:rFonts w:ascii="Verdana" w:hAnsi="Verdana" w:cs="Arial"/>
          <w:sz w:val="20"/>
          <w:szCs w:val="20"/>
        </w:rPr>
        <w:t>, se puede conducir hacia lo recto con mayor facilidad, “</w:t>
      </w:r>
      <w:r w:rsidR="0078780E" w:rsidRPr="00275772">
        <w:rPr>
          <w:rFonts w:ascii="Verdana" w:hAnsi="Verdana" w:cs="Arial"/>
          <w:sz w:val="20"/>
          <w:szCs w:val="20"/>
        </w:rPr>
        <w:t xml:space="preserve">(…) </w:t>
      </w:r>
      <w:r w:rsidRPr="00275772">
        <w:rPr>
          <w:rFonts w:ascii="Verdana" w:hAnsi="Verdana" w:cs="Arial"/>
          <w:sz w:val="20"/>
          <w:szCs w:val="20"/>
        </w:rPr>
        <w:t>la juventud siempre fogosa presenta otra clase de obstáculos, que consiste en la animosidad con que se resigna un joven a defender sus ideas, como si sostuviera sus más sagrados derechos”</w:t>
      </w:r>
      <w:r w:rsidRPr="00275772">
        <w:rPr>
          <w:rStyle w:val="Refdenotaalpie"/>
          <w:rFonts w:ascii="Verdana" w:hAnsi="Verdana" w:cs="Arial"/>
          <w:sz w:val="20"/>
          <w:szCs w:val="20"/>
        </w:rPr>
        <w:footnoteReference w:id="3"/>
      </w:r>
    </w:p>
    <w:p w:rsidR="001A3DAB" w:rsidRPr="00275772" w:rsidRDefault="001A3DAB" w:rsidP="00275772">
      <w:pPr>
        <w:spacing w:line="360" w:lineRule="auto"/>
        <w:rPr>
          <w:rFonts w:ascii="Verdana" w:hAnsi="Verdana" w:cs="Arial"/>
          <w:sz w:val="20"/>
          <w:szCs w:val="20"/>
        </w:rPr>
      </w:pPr>
      <w:r w:rsidRPr="00275772">
        <w:rPr>
          <w:rFonts w:ascii="Verdana" w:hAnsi="Verdana" w:cs="Arial"/>
          <w:sz w:val="20"/>
          <w:szCs w:val="20"/>
        </w:rPr>
        <w:t>En nuestra realidad, hay que comprender que este comportamiento de la juventud está dado porque su pensamiento se perfecciona y se convierte en un pensamiento crítico-valorativo. Todo trata de comprenderse desde el punto de vista personal y lo que se aprende pasa a formar parte de sus conocimientos y criterios personales. Incluso esto se manifiesta en las defensas apasionadas de sus ideas y en las discusiones acaloradas con personas que tienen criterios opuestos a  los suyos; aunque en algunos jóvenes la memoria tiende a ser mecánica, lo que indica limitaciones para penetrar en la esencia de los fenómenos naturales y sociales  y una pobre elaboración personal.</w:t>
      </w:r>
    </w:p>
    <w:p w:rsidR="00482929" w:rsidRPr="00275772" w:rsidRDefault="001A3DAB" w:rsidP="00275772">
      <w:pPr>
        <w:spacing w:after="0" w:line="360" w:lineRule="auto"/>
        <w:rPr>
          <w:rFonts w:ascii="Verdana" w:hAnsi="Verdana" w:cs="Arial"/>
          <w:sz w:val="20"/>
          <w:szCs w:val="20"/>
        </w:rPr>
      </w:pPr>
      <w:r w:rsidRPr="00275772">
        <w:rPr>
          <w:rFonts w:ascii="Verdana" w:hAnsi="Verdana" w:cs="Arial"/>
          <w:sz w:val="20"/>
          <w:szCs w:val="20"/>
        </w:rPr>
        <w:t xml:space="preserve">Teniendo como precepto lo anterior, Varela </w:t>
      </w:r>
      <w:r w:rsidR="00A54AB3" w:rsidRPr="00275772">
        <w:rPr>
          <w:rFonts w:ascii="Verdana" w:hAnsi="Verdana" w:cs="Arial"/>
          <w:sz w:val="20"/>
          <w:szCs w:val="20"/>
        </w:rPr>
        <w:t xml:space="preserve"> indica cómo actuar, sugiriendo</w:t>
      </w:r>
      <w:r w:rsidR="00764C1A" w:rsidRPr="00275772">
        <w:rPr>
          <w:rFonts w:ascii="Verdana" w:hAnsi="Verdana" w:cs="Arial"/>
          <w:sz w:val="20"/>
          <w:szCs w:val="20"/>
        </w:rPr>
        <w:t>“</w:t>
      </w:r>
      <w:r w:rsidR="009D260F" w:rsidRPr="00275772">
        <w:rPr>
          <w:rFonts w:ascii="Verdana" w:hAnsi="Verdana" w:cs="Arial"/>
          <w:sz w:val="20"/>
          <w:szCs w:val="20"/>
        </w:rPr>
        <w:t>(</w:t>
      </w:r>
      <w:r w:rsidR="00A54AB3" w:rsidRPr="00275772">
        <w:rPr>
          <w:rFonts w:ascii="Verdana" w:hAnsi="Verdana" w:cs="Arial"/>
          <w:sz w:val="20"/>
          <w:szCs w:val="20"/>
        </w:rPr>
        <w:t>…</w:t>
      </w:r>
      <w:r w:rsidR="009D260F" w:rsidRPr="00275772">
        <w:rPr>
          <w:rFonts w:ascii="Verdana" w:hAnsi="Verdana" w:cs="Arial"/>
          <w:sz w:val="20"/>
          <w:szCs w:val="20"/>
        </w:rPr>
        <w:t>)</w:t>
      </w:r>
      <w:r w:rsidRPr="00275772">
        <w:rPr>
          <w:rFonts w:ascii="Verdana" w:hAnsi="Verdana" w:cs="Arial"/>
          <w:sz w:val="20"/>
          <w:szCs w:val="20"/>
        </w:rPr>
        <w:t xml:space="preserve"> no arrostrar a la juventud en sus opiniones si queremos destruir su preocupación”</w:t>
      </w:r>
      <w:r w:rsidRPr="00275772">
        <w:rPr>
          <w:rStyle w:val="Refdenotaalpie"/>
          <w:rFonts w:ascii="Verdana" w:hAnsi="Verdana" w:cs="Arial"/>
          <w:sz w:val="20"/>
          <w:szCs w:val="20"/>
        </w:rPr>
        <w:footnoteReference w:id="4"/>
      </w:r>
      <w:r w:rsidRPr="00275772">
        <w:rPr>
          <w:rFonts w:ascii="Verdana" w:hAnsi="Verdana" w:cs="Arial"/>
          <w:sz w:val="20"/>
          <w:szCs w:val="20"/>
        </w:rPr>
        <w:t>, ya que “</w:t>
      </w:r>
      <w:r w:rsidR="006F3B7D" w:rsidRPr="00275772">
        <w:rPr>
          <w:rFonts w:ascii="Verdana" w:hAnsi="Verdana" w:cs="Arial"/>
          <w:sz w:val="20"/>
          <w:szCs w:val="20"/>
        </w:rPr>
        <w:t>(…</w:t>
      </w:r>
      <w:proofErr w:type="gramStart"/>
      <w:r w:rsidR="006F3B7D" w:rsidRPr="00275772">
        <w:rPr>
          <w:rFonts w:ascii="Verdana" w:hAnsi="Verdana" w:cs="Arial"/>
          <w:sz w:val="20"/>
          <w:szCs w:val="20"/>
        </w:rPr>
        <w:t>)l</w:t>
      </w:r>
      <w:r w:rsidRPr="00275772">
        <w:rPr>
          <w:rFonts w:ascii="Verdana" w:hAnsi="Verdana" w:cs="Arial"/>
          <w:sz w:val="20"/>
          <w:szCs w:val="20"/>
        </w:rPr>
        <w:t>os</w:t>
      </w:r>
      <w:proofErr w:type="gramEnd"/>
      <w:r w:rsidRPr="00275772">
        <w:rPr>
          <w:rFonts w:ascii="Verdana" w:hAnsi="Verdana" w:cs="Arial"/>
          <w:sz w:val="20"/>
          <w:szCs w:val="20"/>
        </w:rPr>
        <w:t xml:space="preserve"> </w:t>
      </w:r>
      <w:r w:rsidR="00482929" w:rsidRPr="00275772">
        <w:rPr>
          <w:rFonts w:ascii="Verdana" w:hAnsi="Verdana" w:cs="Arial"/>
          <w:sz w:val="20"/>
          <w:szCs w:val="20"/>
        </w:rPr>
        <w:t>jóvenes suelen ser los primeros defensores de la razón contra lo que el tiempo llega a autorizar entre los hombres, sin más fundamento que la misma antigüedad</w:t>
      </w:r>
      <w:r w:rsidR="00A310B2" w:rsidRPr="00275772">
        <w:rPr>
          <w:rFonts w:ascii="Verdana" w:hAnsi="Verdana" w:cs="Arial"/>
          <w:sz w:val="20"/>
          <w:szCs w:val="20"/>
        </w:rPr>
        <w:t>.</w:t>
      </w:r>
      <w:r w:rsidR="009D260F" w:rsidRPr="00275772">
        <w:rPr>
          <w:rFonts w:ascii="Verdana" w:hAnsi="Verdana" w:cs="Arial"/>
          <w:sz w:val="20"/>
          <w:szCs w:val="20"/>
        </w:rPr>
        <w:t>”</w:t>
      </w:r>
      <w:r w:rsidR="00482929" w:rsidRPr="00275772">
        <w:rPr>
          <w:rStyle w:val="Refdenotaalpie"/>
          <w:rFonts w:ascii="Verdana" w:hAnsi="Verdana" w:cs="Arial"/>
          <w:sz w:val="20"/>
          <w:szCs w:val="20"/>
        </w:rPr>
        <w:footnoteReference w:id="5"/>
      </w:r>
    </w:p>
    <w:p w:rsidR="00A310B2" w:rsidRPr="00275772" w:rsidRDefault="00A310B2" w:rsidP="00275772">
      <w:pPr>
        <w:spacing w:after="0" w:line="360" w:lineRule="auto"/>
        <w:rPr>
          <w:rFonts w:ascii="Verdana" w:hAnsi="Verdana" w:cs="Times New Roman"/>
          <w:sz w:val="20"/>
          <w:szCs w:val="20"/>
        </w:rPr>
      </w:pPr>
    </w:p>
    <w:p w:rsidR="00482929" w:rsidRPr="00275772" w:rsidRDefault="00482929" w:rsidP="00275772">
      <w:pPr>
        <w:spacing w:line="360" w:lineRule="auto"/>
        <w:rPr>
          <w:rFonts w:ascii="Verdana" w:hAnsi="Verdana" w:cs="Arial"/>
          <w:sz w:val="20"/>
          <w:szCs w:val="20"/>
        </w:rPr>
      </w:pPr>
      <w:r w:rsidRPr="00275772">
        <w:rPr>
          <w:rFonts w:ascii="Verdana" w:hAnsi="Verdana" w:cs="Arial"/>
          <w:sz w:val="20"/>
          <w:szCs w:val="20"/>
        </w:rPr>
        <w:t>Es muy actual la observación que hace el Padre Varela sobre “</w:t>
      </w:r>
      <w:r w:rsidR="0098402A" w:rsidRPr="00275772">
        <w:rPr>
          <w:rFonts w:ascii="Verdana" w:hAnsi="Verdana" w:cs="Arial"/>
          <w:sz w:val="20"/>
          <w:szCs w:val="20"/>
        </w:rPr>
        <w:t>(…)</w:t>
      </w:r>
      <w:r w:rsidRPr="00275772">
        <w:rPr>
          <w:rFonts w:ascii="Verdana" w:hAnsi="Verdana" w:cs="Arial"/>
          <w:sz w:val="20"/>
          <w:szCs w:val="20"/>
        </w:rPr>
        <w:t xml:space="preserve"> una preocupación muy frecuente, pero advertida, que consiste en preocuparse por no ser preocupados, o en el temor de la preocupación</w:t>
      </w:r>
      <w:r w:rsidR="0098402A" w:rsidRPr="00275772">
        <w:rPr>
          <w:rFonts w:ascii="Verdana" w:hAnsi="Verdana" w:cs="Arial"/>
          <w:sz w:val="20"/>
          <w:szCs w:val="20"/>
        </w:rPr>
        <w:t xml:space="preserve">” </w:t>
      </w:r>
      <w:r w:rsidRPr="00275772">
        <w:rPr>
          <w:rStyle w:val="Refdenotaalpie"/>
          <w:rFonts w:ascii="Verdana" w:hAnsi="Verdana" w:cs="Arial"/>
          <w:sz w:val="20"/>
          <w:szCs w:val="20"/>
        </w:rPr>
        <w:footnoteReference w:id="6"/>
      </w:r>
      <w:r w:rsidRPr="00275772">
        <w:rPr>
          <w:rFonts w:ascii="Verdana" w:hAnsi="Verdana" w:cs="Arial"/>
          <w:sz w:val="20"/>
          <w:szCs w:val="20"/>
        </w:rPr>
        <w:t>.Esto es muy evidente cuando en la realidad, para evitar hacer un papel ridículo, se dejan llevar por cualquier información  que obtienen por diferentes fuentes, sin confirmar su fiabilidad, esgrimiendo que es cierta, por lo que “</w:t>
      </w:r>
      <w:r w:rsidR="00E86D7F" w:rsidRPr="00275772">
        <w:rPr>
          <w:rFonts w:ascii="Verdana" w:hAnsi="Verdana" w:cs="Arial"/>
          <w:sz w:val="20"/>
          <w:szCs w:val="20"/>
        </w:rPr>
        <w:t xml:space="preserve">(…) </w:t>
      </w:r>
      <w:r w:rsidRPr="00275772">
        <w:rPr>
          <w:rFonts w:ascii="Verdana" w:hAnsi="Verdana" w:cs="Arial"/>
          <w:sz w:val="20"/>
          <w:szCs w:val="20"/>
        </w:rPr>
        <w:t>les vemos variar de opiniones a cada paso sin más razón que el no tener ideas añejas”</w:t>
      </w:r>
      <w:r w:rsidRPr="00275772">
        <w:rPr>
          <w:rStyle w:val="Refdenotaalpie"/>
          <w:rFonts w:ascii="Verdana" w:hAnsi="Verdana" w:cs="Arial"/>
          <w:sz w:val="20"/>
          <w:szCs w:val="20"/>
        </w:rPr>
        <w:footnoteReference w:id="7"/>
      </w:r>
      <w:r w:rsidRPr="00275772">
        <w:rPr>
          <w:rFonts w:ascii="Verdana" w:hAnsi="Verdana" w:cs="Arial"/>
          <w:sz w:val="20"/>
          <w:szCs w:val="20"/>
        </w:rPr>
        <w:t>.  Los jóvenes de hoy deben comprender que actuando de esa forma puede quedarse “</w:t>
      </w:r>
      <w:r w:rsidR="006638B2" w:rsidRPr="00275772">
        <w:rPr>
          <w:rFonts w:ascii="Verdana" w:hAnsi="Verdana" w:cs="Arial"/>
          <w:sz w:val="20"/>
          <w:szCs w:val="20"/>
        </w:rPr>
        <w:t xml:space="preserve">(…) </w:t>
      </w:r>
      <w:r w:rsidRPr="00275772">
        <w:rPr>
          <w:rFonts w:ascii="Verdana" w:hAnsi="Verdana" w:cs="Arial"/>
          <w:sz w:val="20"/>
          <w:szCs w:val="20"/>
        </w:rPr>
        <w:t>sin una instrucción sólida, llenando sus cabezas de ideas mal dirigidas pues no han dado tiempo  a que se corrijan por</w:t>
      </w:r>
      <w:r w:rsidR="006638B2" w:rsidRPr="00275772">
        <w:rPr>
          <w:rFonts w:ascii="Verdana" w:hAnsi="Verdana" w:cs="Arial"/>
          <w:sz w:val="20"/>
          <w:szCs w:val="20"/>
        </w:rPr>
        <w:t xml:space="preserve"> la meditación y la experiencia,</w:t>
      </w:r>
      <w:r w:rsidRPr="00275772">
        <w:rPr>
          <w:rFonts w:ascii="Verdana" w:hAnsi="Verdana" w:cs="Arial"/>
          <w:sz w:val="20"/>
          <w:szCs w:val="20"/>
        </w:rPr>
        <w:t xml:space="preserve"> y peor aun  desechando lo </w:t>
      </w:r>
      <w:r w:rsidRPr="00275772">
        <w:rPr>
          <w:rFonts w:ascii="Verdana" w:hAnsi="Verdana" w:cs="Arial"/>
          <w:sz w:val="20"/>
          <w:szCs w:val="20"/>
        </w:rPr>
        <w:lastRenderedPageBreak/>
        <w:t>verdaderamente útil porque no lo conocieron, y quedan ya tan preocupados en contra, que difícilmente se consigue que retrocedan y adm</w:t>
      </w:r>
      <w:r w:rsidR="00166507" w:rsidRPr="00275772">
        <w:rPr>
          <w:rFonts w:ascii="Verdana" w:hAnsi="Verdana" w:cs="Arial"/>
          <w:sz w:val="20"/>
          <w:szCs w:val="20"/>
        </w:rPr>
        <w:t xml:space="preserve">itan lo que una vez desecharon”. </w:t>
      </w:r>
      <w:r w:rsidRPr="00275772">
        <w:rPr>
          <w:rStyle w:val="Refdenotaalpie"/>
          <w:rFonts w:ascii="Verdana" w:hAnsi="Verdana" w:cs="Arial"/>
          <w:sz w:val="20"/>
          <w:szCs w:val="20"/>
        </w:rPr>
        <w:footnoteReference w:id="8"/>
      </w:r>
    </w:p>
    <w:p w:rsidR="00482929" w:rsidRPr="00275772" w:rsidRDefault="00482929" w:rsidP="00275772">
      <w:pPr>
        <w:spacing w:line="360" w:lineRule="auto"/>
        <w:rPr>
          <w:rFonts w:ascii="Verdana" w:hAnsi="Verdana" w:cs="Arial"/>
          <w:sz w:val="20"/>
          <w:szCs w:val="20"/>
        </w:rPr>
      </w:pPr>
      <w:r w:rsidRPr="00275772">
        <w:rPr>
          <w:rFonts w:ascii="Verdana" w:hAnsi="Verdana" w:cs="Arial"/>
          <w:sz w:val="20"/>
          <w:szCs w:val="20"/>
        </w:rPr>
        <w:t xml:space="preserve"> A su vez, a los educadores los orienta a que si “</w:t>
      </w:r>
      <w:r w:rsidR="00100F9B" w:rsidRPr="00275772">
        <w:rPr>
          <w:rFonts w:ascii="Verdana" w:hAnsi="Verdana" w:cs="Arial"/>
          <w:sz w:val="20"/>
          <w:szCs w:val="20"/>
        </w:rPr>
        <w:t xml:space="preserve">(…) </w:t>
      </w:r>
      <w:r w:rsidRPr="00275772">
        <w:rPr>
          <w:rFonts w:ascii="Verdana" w:hAnsi="Verdana" w:cs="Arial"/>
          <w:sz w:val="20"/>
          <w:szCs w:val="20"/>
        </w:rPr>
        <w:t>la novedad es para ellos un ídolo a que sacrifican todas sus ideas, y así es preciso valerse de la misma novedad, si se requiere sacar partido de ellas</w:t>
      </w:r>
      <w:r w:rsidR="00100F9B" w:rsidRPr="00275772">
        <w:rPr>
          <w:rFonts w:ascii="Verdana" w:hAnsi="Verdana" w:cs="Arial"/>
          <w:sz w:val="20"/>
          <w:szCs w:val="20"/>
        </w:rPr>
        <w:t>”</w:t>
      </w:r>
      <w:r w:rsidRPr="00275772">
        <w:rPr>
          <w:rStyle w:val="Refdenotaalpie"/>
          <w:rFonts w:ascii="Verdana" w:hAnsi="Verdana" w:cs="Arial"/>
          <w:sz w:val="20"/>
          <w:szCs w:val="20"/>
        </w:rPr>
        <w:footnoteReference w:id="9"/>
      </w:r>
      <w:r w:rsidRPr="00275772">
        <w:rPr>
          <w:rFonts w:ascii="Verdana" w:hAnsi="Verdana" w:cs="Arial"/>
          <w:sz w:val="20"/>
          <w:szCs w:val="20"/>
        </w:rPr>
        <w:t xml:space="preserve">. Esto solamente es posible si los educadores se mantienen bien informados, actualizados, descubriendo los principales intereses y motivaciones de los jóvenes, para poder tener argumentos sólidos en su educación.  </w:t>
      </w:r>
    </w:p>
    <w:p w:rsidR="00DA467C" w:rsidRPr="00275772" w:rsidRDefault="002C3FA3" w:rsidP="00275772">
      <w:pPr>
        <w:spacing w:line="360" w:lineRule="auto"/>
        <w:rPr>
          <w:rFonts w:ascii="Verdana" w:hAnsi="Verdana"/>
          <w:b/>
          <w:sz w:val="20"/>
          <w:szCs w:val="20"/>
        </w:rPr>
      </w:pPr>
      <w:r w:rsidRPr="00275772">
        <w:rPr>
          <w:rFonts w:ascii="Verdana" w:hAnsi="Verdana"/>
          <w:b/>
          <w:sz w:val="20"/>
          <w:szCs w:val="20"/>
        </w:rPr>
        <w:t>El estudio de las ciencias y</w:t>
      </w:r>
      <w:r w:rsidR="00DD0068" w:rsidRPr="00275772">
        <w:rPr>
          <w:rFonts w:ascii="Verdana" w:hAnsi="Verdana"/>
          <w:b/>
          <w:sz w:val="20"/>
          <w:szCs w:val="20"/>
        </w:rPr>
        <w:t xml:space="preserve"> la actitud ante los exámenes.</w:t>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Félix Varela hizo importantes reflexiones sobre algunas causas del atraso de la juventud en la carrera de las ciencias, donde propone un método muy efectivo en el logro de formar nuestra ciencia.  De ahí la necesidad de</w:t>
      </w:r>
      <w:r w:rsidR="00194745" w:rsidRPr="00275772">
        <w:rPr>
          <w:rFonts w:ascii="Verdana" w:hAnsi="Verdana" w:cs="Arial"/>
          <w:sz w:val="20"/>
          <w:szCs w:val="20"/>
        </w:rPr>
        <w:t xml:space="preserve"> “(…)</w:t>
      </w:r>
      <w:r w:rsidRPr="00275772">
        <w:rPr>
          <w:rFonts w:ascii="Verdana" w:hAnsi="Verdana" w:cs="Arial"/>
          <w:sz w:val="20"/>
          <w:szCs w:val="20"/>
        </w:rPr>
        <w:t xml:space="preserve"> muchos momentos de medit</w:t>
      </w:r>
      <w:r w:rsidR="00194745" w:rsidRPr="00275772">
        <w:rPr>
          <w:rFonts w:ascii="Verdana" w:hAnsi="Verdana" w:cs="Arial"/>
          <w:sz w:val="20"/>
          <w:szCs w:val="20"/>
        </w:rPr>
        <w:t xml:space="preserve">ación para hacer </w:t>
      </w:r>
      <w:r w:rsidRPr="00275772">
        <w:rPr>
          <w:rFonts w:ascii="Verdana" w:hAnsi="Verdana" w:cs="Arial"/>
          <w:sz w:val="20"/>
          <w:szCs w:val="20"/>
        </w:rPr>
        <w:t xml:space="preserve">verdaderos progresos en las ciencias, para adquirir un caudal propio y no prestado, pues no  es más que un préstamo la aparente adquisición  que hacemos de las ideas ajenas por medio de la lectura, sino le agregamos nuestras reflexiones” </w:t>
      </w:r>
      <w:r w:rsidRPr="00275772">
        <w:rPr>
          <w:rStyle w:val="Refdenotaalpie"/>
          <w:rFonts w:ascii="Verdana" w:hAnsi="Verdana" w:cs="Arial"/>
          <w:sz w:val="20"/>
          <w:szCs w:val="20"/>
        </w:rPr>
        <w:footnoteReference w:id="10"/>
      </w:r>
      <w:r w:rsidR="000A0631" w:rsidRPr="00275772">
        <w:rPr>
          <w:rFonts w:ascii="Verdana" w:hAnsi="Verdana" w:cs="Arial"/>
          <w:sz w:val="20"/>
          <w:szCs w:val="20"/>
        </w:rPr>
        <w:t>.</w:t>
      </w:r>
      <w:r w:rsidRPr="00275772">
        <w:rPr>
          <w:rFonts w:ascii="Verdana" w:hAnsi="Verdana" w:cs="Arial"/>
          <w:sz w:val="20"/>
          <w:szCs w:val="20"/>
        </w:rPr>
        <w:t xml:space="preserve"> Esto implica que los jóvenes deben profundizar en los estudios de las ciencias, evitando imitar la conducta de los entendimientos ya formados por otros, tomando una posición más crítica a partir de abordar el conocimiento  de la realidad de manera creadora, buscando y encontrando nuevos medios de penetrar en la realidad. Esto facilita la solución de problemas y la posibilidad de plantear nuevas teorías y explicaciones. </w:t>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Para el  Padre Varela  es muy importante la posición que asume el joven en el período de los exámenes. Con respecto a esto reflexiona sobre los incorrectos hábitos de estudio de aquellos que no tienen bien organizadas las acciones de esta determinante actividad en el proceso de enseñanza aprendizaje. Según él “</w:t>
      </w:r>
      <w:r w:rsidR="00E7007B" w:rsidRPr="00275772">
        <w:rPr>
          <w:rFonts w:ascii="Verdana" w:hAnsi="Verdana" w:cs="Arial"/>
          <w:sz w:val="20"/>
          <w:szCs w:val="20"/>
        </w:rPr>
        <w:t>(…</w:t>
      </w:r>
      <w:proofErr w:type="gramStart"/>
      <w:r w:rsidR="00E7007B" w:rsidRPr="00275772">
        <w:rPr>
          <w:rFonts w:ascii="Verdana" w:hAnsi="Verdana" w:cs="Arial"/>
          <w:sz w:val="20"/>
          <w:szCs w:val="20"/>
        </w:rPr>
        <w:t>)</w:t>
      </w:r>
      <w:r w:rsidRPr="00275772">
        <w:rPr>
          <w:rFonts w:ascii="Verdana" w:hAnsi="Verdana" w:cs="Arial"/>
          <w:sz w:val="20"/>
          <w:szCs w:val="20"/>
        </w:rPr>
        <w:t>sucede</w:t>
      </w:r>
      <w:proofErr w:type="gramEnd"/>
      <w:r w:rsidRPr="00275772">
        <w:rPr>
          <w:rFonts w:ascii="Verdana" w:hAnsi="Verdana" w:cs="Arial"/>
          <w:sz w:val="20"/>
          <w:szCs w:val="20"/>
        </w:rPr>
        <w:t xml:space="preserve"> por lo regular que un joven descuida algunos meses antes del examen, y deja para los días inmediatos el trabajo que con tranquilidad y perfección podría tener hecho. ¿Qué resulta? Que las ideas amontonadas más bien colocadas en el entendimiento, no se conservan más tiempo que el que dura el examen, y pasados algunos días solo se acuerdan los jóvenes, como de un sueño, de todo lo que trabajaron”</w:t>
      </w:r>
      <w:r w:rsidRPr="00275772">
        <w:rPr>
          <w:rStyle w:val="Refdenotaalpie"/>
          <w:rFonts w:ascii="Verdana" w:hAnsi="Verdana" w:cs="Arial"/>
          <w:sz w:val="20"/>
          <w:szCs w:val="20"/>
        </w:rPr>
        <w:footnoteReference w:id="11"/>
      </w:r>
      <w:r w:rsidRPr="00275772">
        <w:rPr>
          <w:rFonts w:ascii="Verdana" w:hAnsi="Verdana" w:cs="Arial"/>
          <w:sz w:val="20"/>
          <w:szCs w:val="20"/>
        </w:rPr>
        <w:t>.</w:t>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En esta idea se hace énfasis en la posición finalista que asumen algunos estudiantes  en su preparación para  los exámenes, pretendiendo que les basta un corto tiempo para lo que a otros cuesta largo estudio. En nuestra sociedad se hacen grandes esfuerzos para evitar estas conductas, donde maestros y profesores deben tener en cuenta en el proceso de enseñanza</w:t>
      </w:r>
      <w:r w:rsidR="00004AD1" w:rsidRPr="00275772">
        <w:rPr>
          <w:rFonts w:ascii="Verdana" w:hAnsi="Verdana" w:cs="Arial"/>
          <w:sz w:val="20"/>
          <w:szCs w:val="20"/>
        </w:rPr>
        <w:t>-aprendizaje</w:t>
      </w:r>
      <w:r w:rsidRPr="00275772">
        <w:rPr>
          <w:rFonts w:ascii="Verdana" w:hAnsi="Verdana" w:cs="Arial"/>
          <w:sz w:val="20"/>
          <w:szCs w:val="20"/>
        </w:rPr>
        <w:t xml:space="preserve"> la lucha sistemática y enérgica contra el olvido, proceso psíquico normal. En esto es determinante la forma en que los estudiantes  asimilan los conocimientos, que será incompleta si son incapaces de demostrar los resultados alcanzados de manera estable durante un período más o menos largo, lo que significa que los conocimientos que se adquieren como vía para la formación y consolidación de la concepción </w:t>
      </w:r>
      <w:r w:rsidRPr="00275772">
        <w:rPr>
          <w:rFonts w:ascii="Verdana" w:hAnsi="Verdana" w:cs="Arial"/>
          <w:sz w:val="20"/>
          <w:szCs w:val="20"/>
        </w:rPr>
        <w:lastRenderedPageBreak/>
        <w:t xml:space="preserve">científica del mundo y para su utilización en la actividad  práctica transformadora no son sólidos ni duraderos. </w:t>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 xml:space="preserve">Con respecto al método idóneo que se debe asumir para la preparación  para los exámenes, el Padre Varela hace un señalamiento muy oportuno a los profesores y maestros  a que eviten, por todos los medios posibles, los elogios </w:t>
      </w:r>
      <w:r w:rsidR="00F5269E" w:rsidRPr="00275772">
        <w:rPr>
          <w:rFonts w:ascii="Verdana" w:hAnsi="Verdana" w:cs="Arial"/>
          <w:sz w:val="20"/>
          <w:szCs w:val="20"/>
        </w:rPr>
        <w:t>que a veces se hacen a un joven  “(…)</w:t>
      </w:r>
      <w:r w:rsidRPr="00275772">
        <w:rPr>
          <w:rFonts w:ascii="Verdana" w:hAnsi="Verdana" w:cs="Arial"/>
          <w:sz w:val="20"/>
          <w:szCs w:val="20"/>
        </w:rPr>
        <w:t xml:space="preserve"> haciéndole creer </w:t>
      </w:r>
      <w:r w:rsidR="00F5269E" w:rsidRPr="00275772">
        <w:rPr>
          <w:rFonts w:ascii="Verdana" w:hAnsi="Verdana" w:cs="Arial"/>
          <w:sz w:val="20"/>
          <w:szCs w:val="20"/>
        </w:rPr>
        <w:t xml:space="preserve">con </w:t>
      </w:r>
      <w:r w:rsidRPr="00275772">
        <w:rPr>
          <w:rFonts w:ascii="Verdana" w:hAnsi="Verdana" w:cs="Arial"/>
          <w:sz w:val="20"/>
          <w:szCs w:val="20"/>
        </w:rPr>
        <w:t xml:space="preserve">más mérito del que tiene, llenándole de viento la cabeza y de mezquinas pasiones el corazón. El resultado es que no estudia,  porque confiado en su gran talento, cree que no lo necesita mucho; o si estudia es con todos los obstáculos que resultan de una pasión desarreglada; cuida poco de sus progresos, y mucho de sus victorias, y a veces </w:t>
      </w:r>
      <w:r w:rsidR="006B325A" w:rsidRPr="00275772">
        <w:rPr>
          <w:rFonts w:ascii="Verdana" w:hAnsi="Verdana" w:cs="Arial"/>
          <w:sz w:val="20"/>
          <w:szCs w:val="20"/>
        </w:rPr>
        <w:t>llega a extraviarse enteramente</w:t>
      </w:r>
      <w:r w:rsidRPr="00275772">
        <w:rPr>
          <w:rFonts w:ascii="Verdana" w:hAnsi="Verdana" w:cs="Arial"/>
          <w:sz w:val="20"/>
          <w:szCs w:val="20"/>
        </w:rPr>
        <w:t>”</w:t>
      </w:r>
      <w:r w:rsidR="006B325A" w:rsidRPr="00275772">
        <w:rPr>
          <w:rFonts w:ascii="Verdana" w:hAnsi="Verdana" w:cs="Arial"/>
          <w:sz w:val="20"/>
          <w:szCs w:val="20"/>
        </w:rPr>
        <w:t>.</w:t>
      </w:r>
      <w:r w:rsidRPr="00275772">
        <w:rPr>
          <w:rStyle w:val="Refdenotaalpie"/>
          <w:rFonts w:ascii="Verdana" w:hAnsi="Verdana" w:cs="Arial"/>
          <w:sz w:val="20"/>
          <w:szCs w:val="20"/>
        </w:rPr>
        <w:footnoteReference w:id="12"/>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Esta conducta puede traer un mal mayor</w:t>
      </w:r>
      <w:r w:rsidR="004B55A0" w:rsidRPr="00275772">
        <w:rPr>
          <w:rFonts w:ascii="Verdana" w:hAnsi="Verdana" w:cs="Arial"/>
          <w:sz w:val="20"/>
          <w:szCs w:val="20"/>
        </w:rPr>
        <w:t>,</w:t>
      </w:r>
      <w:r w:rsidRPr="00275772">
        <w:rPr>
          <w:rFonts w:ascii="Verdana" w:hAnsi="Verdana" w:cs="Arial"/>
          <w:sz w:val="20"/>
          <w:szCs w:val="20"/>
        </w:rPr>
        <w:t xml:space="preserve"> que en nuestra sociedad se combate constantemente, pero aun sigue latente en el sistema educacional</w:t>
      </w:r>
      <w:r w:rsidR="00280C92" w:rsidRPr="00275772">
        <w:rPr>
          <w:rFonts w:ascii="Verdana" w:hAnsi="Verdana" w:cs="Arial"/>
          <w:sz w:val="20"/>
          <w:szCs w:val="20"/>
        </w:rPr>
        <w:t>,</w:t>
      </w:r>
      <w:r w:rsidRPr="00275772">
        <w:rPr>
          <w:rFonts w:ascii="Verdana" w:hAnsi="Verdana" w:cs="Arial"/>
          <w:sz w:val="20"/>
          <w:szCs w:val="20"/>
        </w:rPr>
        <w:t xml:space="preserve"> cuando se refiere a la falsa emulación. Es muy importante distinguir, según  Félix Varela, a aquel joven “</w:t>
      </w:r>
      <w:r w:rsidR="00280C92" w:rsidRPr="00275772">
        <w:rPr>
          <w:rFonts w:ascii="Verdana" w:hAnsi="Verdana" w:cs="Arial"/>
          <w:sz w:val="20"/>
          <w:szCs w:val="20"/>
        </w:rPr>
        <w:t xml:space="preserve">(…) </w:t>
      </w:r>
      <w:r w:rsidRPr="00275772">
        <w:rPr>
          <w:rFonts w:ascii="Verdana" w:hAnsi="Verdana" w:cs="Arial"/>
          <w:sz w:val="20"/>
          <w:szCs w:val="20"/>
        </w:rPr>
        <w:t xml:space="preserve">que se esfuerce por aprender lo que otro ha aprendido, juzgando de la posibilidad de conseguir un conocimiento  por la experiencia de haberse conseguido por otro, a quien cree en iguales circunstancias, es sin duda una virtud, y </w:t>
      </w:r>
      <w:r w:rsidR="00041DB3" w:rsidRPr="00275772">
        <w:rPr>
          <w:rFonts w:ascii="Verdana" w:hAnsi="Verdana" w:cs="Arial"/>
          <w:sz w:val="20"/>
          <w:szCs w:val="20"/>
        </w:rPr>
        <w:t xml:space="preserve">el principio del adelantamiento; de aquel otro joven </w:t>
      </w:r>
      <w:r w:rsidRPr="00275772">
        <w:rPr>
          <w:rFonts w:ascii="Verdana" w:hAnsi="Verdana" w:cs="Arial"/>
          <w:sz w:val="20"/>
          <w:szCs w:val="20"/>
        </w:rPr>
        <w:t>que roído de la envidia, desee por todos los medios oscurecer a los que mira como a sus enemigos, solo porque tienen más  aplicación o más talento, es no solo un crimen, son la causa de la ignorancia.”</w:t>
      </w:r>
      <w:r w:rsidRPr="00275772">
        <w:rPr>
          <w:rStyle w:val="Refdenotaalpie"/>
          <w:rFonts w:ascii="Verdana" w:hAnsi="Verdana" w:cs="Arial"/>
          <w:sz w:val="20"/>
          <w:szCs w:val="20"/>
        </w:rPr>
        <w:footnoteReference w:id="13"/>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 xml:space="preserve"> Para evitar tales conductas en los jóvenes, pide a los maestros y profesores no fomentar entre ellos la rivalidad que con el nombre de emulación solo trae una verdadera antipatía. Por el contrario, desea inspirar en  los jóvenes, “</w:t>
      </w:r>
      <w:r w:rsidR="001A31A4" w:rsidRPr="00275772">
        <w:rPr>
          <w:rFonts w:ascii="Verdana" w:hAnsi="Verdana" w:cs="Arial"/>
          <w:sz w:val="20"/>
          <w:szCs w:val="20"/>
        </w:rPr>
        <w:t xml:space="preserve">(…) </w:t>
      </w:r>
      <w:r w:rsidRPr="00275772">
        <w:rPr>
          <w:rFonts w:ascii="Verdana" w:hAnsi="Verdana" w:cs="Arial"/>
          <w:sz w:val="20"/>
          <w:szCs w:val="20"/>
        </w:rPr>
        <w:t>la sinceridad, la generosidad y la franqueza, que deben formar el carácter de un sabio y cuyos fundamentos deben ponerse desde los primeros años, porque después e</w:t>
      </w:r>
      <w:r w:rsidR="001A31A4" w:rsidRPr="00275772">
        <w:rPr>
          <w:rFonts w:ascii="Verdana" w:hAnsi="Verdana" w:cs="Arial"/>
          <w:sz w:val="20"/>
          <w:szCs w:val="20"/>
        </w:rPr>
        <w:t xml:space="preserve">s tarde y </w:t>
      </w:r>
      <w:r w:rsidRPr="00275772">
        <w:rPr>
          <w:rFonts w:ascii="Verdana" w:hAnsi="Verdana" w:cs="Arial"/>
          <w:sz w:val="20"/>
          <w:szCs w:val="20"/>
        </w:rPr>
        <w:t>rara vez se consigue”.</w:t>
      </w:r>
      <w:r w:rsidRPr="00275772">
        <w:rPr>
          <w:rStyle w:val="Refdenotaalpie"/>
          <w:rFonts w:ascii="Verdana" w:hAnsi="Verdana" w:cs="Arial"/>
          <w:sz w:val="20"/>
          <w:szCs w:val="20"/>
        </w:rPr>
        <w:footnoteReference w:id="14"/>
      </w:r>
    </w:p>
    <w:p w:rsidR="00DA467C" w:rsidRPr="00275772" w:rsidRDefault="00DA467C" w:rsidP="00275772">
      <w:pPr>
        <w:spacing w:line="360" w:lineRule="auto"/>
        <w:rPr>
          <w:rFonts w:ascii="Verdana" w:hAnsi="Verdana" w:cs="Arial"/>
          <w:sz w:val="20"/>
          <w:szCs w:val="20"/>
        </w:rPr>
      </w:pPr>
      <w:r w:rsidRPr="00275772">
        <w:rPr>
          <w:rFonts w:ascii="Verdana" w:hAnsi="Verdana" w:cs="Arial"/>
          <w:sz w:val="20"/>
          <w:szCs w:val="20"/>
        </w:rPr>
        <w:t>Es significativo precisar que el Padre Varela recomienda cómo actuar con este tipo de joven, al considerar que “</w:t>
      </w:r>
      <w:r w:rsidR="001A31A4" w:rsidRPr="00275772">
        <w:rPr>
          <w:rFonts w:ascii="Verdana" w:hAnsi="Verdana" w:cs="Arial"/>
          <w:sz w:val="20"/>
          <w:szCs w:val="20"/>
        </w:rPr>
        <w:t xml:space="preserve">(…) </w:t>
      </w:r>
      <w:r w:rsidRPr="00275772">
        <w:rPr>
          <w:rFonts w:ascii="Verdana" w:hAnsi="Verdana" w:cs="Arial"/>
          <w:sz w:val="20"/>
          <w:szCs w:val="20"/>
        </w:rPr>
        <w:t>debe elogiarse a un joven dejándole entrever lo mucho que aun ignora, lo que puede esperarse de él si continúa con empeño en sus estudios, en qué consiste el verdadero mérito</w:t>
      </w:r>
      <w:r w:rsidR="004717DF" w:rsidRPr="00275772">
        <w:rPr>
          <w:rFonts w:ascii="Verdana" w:hAnsi="Verdana" w:cs="Arial"/>
          <w:sz w:val="20"/>
          <w:szCs w:val="20"/>
        </w:rPr>
        <w:t>, y cuán fácil es perderlo.</w:t>
      </w:r>
      <w:r w:rsidR="003F4F18" w:rsidRPr="00275772">
        <w:rPr>
          <w:rFonts w:ascii="Verdana" w:hAnsi="Verdana" w:cs="Arial"/>
          <w:sz w:val="20"/>
          <w:szCs w:val="20"/>
        </w:rPr>
        <w:t xml:space="preserve"> En este caso, no todos</w:t>
      </w:r>
      <w:r w:rsidRPr="00275772">
        <w:rPr>
          <w:rFonts w:ascii="Verdana" w:hAnsi="Verdana" w:cs="Arial"/>
          <w:sz w:val="20"/>
          <w:szCs w:val="20"/>
        </w:rPr>
        <w:t xml:space="preserve"> pueden tener igual confianza para inculcar estas ideas a los jóvenes; pero los maestros y personas allegadas deben tenerlas sin límites, y persuadirse que faltan a su obligación omitiendo estos saludables consejos”</w:t>
      </w:r>
      <w:r w:rsidR="00C81138" w:rsidRPr="00275772">
        <w:rPr>
          <w:rFonts w:ascii="Verdana" w:hAnsi="Verdana" w:cs="Arial"/>
          <w:sz w:val="20"/>
          <w:szCs w:val="20"/>
        </w:rPr>
        <w:t>.</w:t>
      </w:r>
      <w:r w:rsidRPr="00275772">
        <w:rPr>
          <w:rStyle w:val="Refdenotaalpie"/>
          <w:rFonts w:ascii="Verdana" w:hAnsi="Verdana" w:cs="Arial"/>
          <w:sz w:val="20"/>
          <w:szCs w:val="20"/>
        </w:rPr>
        <w:footnoteReference w:id="15"/>
      </w:r>
      <w:r w:rsidRPr="00275772">
        <w:rPr>
          <w:rFonts w:ascii="Verdana" w:hAnsi="Verdana" w:cs="Arial"/>
          <w:sz w:val="20"/>
          <w:szCs w:val="20"/>
        </w:rPr>
        <w:t xml:space="preserve"> Como se puede deducir de esta importante reflexión, el papel del maestro y de los educadores no profesionales es determinante  en la formación de la juventud que necesita nuestro sistema socialista actual.</w:t>
      </w:r>
    </w:p>
    <w:p w:rsidR="00BF420F" w:rsidRPr="00275772" w:rsidRDefault="00CC74DD" w:rsidP="00275772">
      <w:pPr>
        <w:spacing w:line="360" w:lineRule="auto"/>
        <w:rPr>
          <w:rFonts w:ascii="Verdana" w:hAnsi="Verdana"/>
          <w:b/>
          <w:sz w:val="20"/>
          <w:szCs w:val="20"/>
        </w:rPr>
      </w:pPr>
      <w:r w:rsidRPr="00275772">
        <w:rPr>
          <w:rFonts w:ascii="Verdana" w:hAnsi="Verdana"/>
          <w:b/>
          <w:sz w:val="20"/>
          <w:szCs w:val="20"/>
        </w:rPr>
        <w:t>Cartas a Elpidio</w:t>
      </w:r>
      <w:r w:rsidR="00726BA7" w:rsidRPr="00275772">
        <w:rPr>
          <w:rFonts w:ascii="Verdana" w:hAnsi="Verdana"/>
          <w:b/>
          <w:sz w:val="20"/>
          <w:szCs w:val="20"/>
        </w:rPr>
        <w:t>, mensaje patriótico a la juventud cubana.</w:t>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 xml:space="preserve"> Aunque Varela no escribió un manual de educación patriótica, sus ideas al  respecto</w:t>
      </w:r>
      <w:r w:rsidR="00644582" w:rsidRPr="00275772">
        <w:rPr>
          <w:rFonts w:ascii="Verdana" w:hAnsi="Verdana" w:cs="Arial"/>
          <w:sz w:val="20"/>
          <w:szCs w:val="20"/>
        </w:rPr>
        <w:t>,</w:t>
      </w:r>
      <w:r w:rsidRPr="00275772">
        <w:rPr>
          <w:rFonts w:ascii="Verdana" w:hAnsi="Verdana" w:cs="Arial"/>
          <w:sz w:val="20"/>
          <w:szCs w:val="20"/>
        </w:rPr>
        <w:t xml:space="preserve"> encierran un extraordinario mensaje educativo</w:t>
      </w:r>
      <w:r w:rsidR="00644582" w:rsidRPr="00275772">
        <w:rPr>
          <w:rFonts w:ascii="Verdana" w:hAnsi="Verdana" w:cs="Arial"/>
          <w:sz w:val="20"/>
          <w:szCs w:val="20"/>
        </w:rPr>
        <w:t>,</w:t>
      </w:r>
      <w:r w:rsidRPr="00275772">
        <w:rPr>
          <w:rFonts w:ascii="Verdana" w:hAnsi="Verdana" w:cs="Arial"/>
          <w:sz w:val="20"/>
          <w:szCs w:val="20"/>
        </w:rPr>
        <w:t xml:space="preserve"> que llegaba al pueblo y muy especial a la juventud cubana a través de sus simbólicas Cartas a Elpidio</w:t>
      </w:r>
      <w:r w:rsidR="00077420" w:rsidRPr="00275772">
        <w:rPr>
          <w:rFonts w:ascii="Verdana" w:hAnsi="Verdana" w:cs="Arial"/>
          <w:sz w:val="20"/>
          <w:szCs w:val="20"/>
        </w:rPr>
        <w:t xml:space="preserve"> una vez radicado ya en Estados Unidos</w:t>
      </w:r>
      <w:r w:rsidRPr="00275772">
        <w:rPr>
          <w:rFonts w:ascii="Verdana" w:hAnsi="Verdana" w:cs="Arial"/>
          <w:sz w:val="20"/>
          <w:szCs w:val="20"/>
        </w:rPr>
        <w:t xml:space="preserve">. Según especialistas e </w:t>
      </w:r>
      <w:r w:rsidRPr="00275772">
        <w:rPr>
          <w:rFonts w:ascii="Verdana" w:hAnsi="Verdana" w:cs="Arial"/>
          <w:sz w:val="20"/>
          <w:szCs w:val="20"/>
        </w:rPr>
        <w:lastRenderedPageBreak/>
        <w:t xml:space="preserve">investigadores, es una obra sin pactos políticos con la élite dominante y basada en intereses que no son ajenos a los patrióticos. </w:t>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La obra es dirigida a la juv</w:t>
      </w:r>
      <w:r w:rsidR="00C84C7A" w:rsidRPr="00275772">
        <w:rPr>
          <w:rFonts w:ascii="Verdana" w:hAnsi="Verdana" w:cs="Arial"/>
          <w:sz w:val="20"/>
          <w:szCs w:val="20"/>
        </w:rPr>
        <w:t>entud cubana, a la que calificó como “</w:t>
      </w:r>
      <w:r w:rsidRPr="00275772">
        <w:rPr>
          <w:rFonts w:ascii="Verdana" w:hAnsi="Verdana" w:cs="Arial"/>
          <w:sz w:val="20"/>
          <w:szCs w:val="20"/>
        </w:rPr>
        <w:t>(…) la dulce esperanza de la patria”</w:t>
      </w:r>
      <w:r w:rsidRPr="00275772">
        <w:rPr>
          <w:rStyle w:val="Refdenotaalpie"/>
          <w:rFonts w:ascii="Verdana" w:hAnsi="Verdana" w:cs="Arial"/>
          <w:sz w:val="20"/>
          <w:szCs w:val="20"/>
        </w:rPr>
        <w:footnoteReference w:id="16"/>
      </w:r>
      <w:r w:rsidRPr="00275772">
        <w:rPr>
          <w:rFonts w:ascii="Verdana" w:hAnsi="Verdana" w:cs="Arial"/>
          <w:sz w:val="20"/>
          <w:szCs w:val="20"/>
        </w:rPr>
        <w:t>. Elpidio, etimológicamente, significa esperanza. Sin embargo, en aquel momento el destino de la obra fue trágico. En La Habana solo José de la Luz y Caballero la defendió. La burguesía esclavista hispano-cubana la rechazó, ya que ellas contenían ideas</w:t>
      </w:r>
      <w:r w:rsidR="001617EC" w:rsidRPr="00275772">
        <w:rPr>
          <w:rFonts w:ascii="Verdana" w:hAnsi="Verdana" w:cs="Arial"/>
          <w:sz w:val="20"/>
          <w:szCs w:val="20"/>
        </w:rPr>
        <w:t xml:space="preserve"> supuestamente perniciosas</w:t>
      </w:r>
      <w:r w:rsidRPr="00275772">
        <w:rPr>
          <w:rFonts w:ascii="Verdana" w:hAnsi="Verdana" w:cs="Arial"/>
          <w:sz w:val="20"/>
          <w:szCs w:val="20"/>
        </w:rPr>
        <w:t>,</w:t>
      </w:r>
      <w:r w:rsidR="00F4706B" w:rsidRPr="00275772">
        <w:rPr>
          <w:rFonts w:ascii="Verdana" w:hAnsi="Verdana" w:cs="Arial"/>
          <w:sz w:val="20"/>
          <w:szCs w:val="20"/>
        </w:rPr>
        <w:t xml:space="preserve"> salidasdel carácter y</w:t>
      </w:r>
      <w:r w:rsidRPr="00275772">
        <w:rPr>
          <w:rFonts w:ascii="Verdana" w:hAnsi="Verdana" w:cs="Arial"/>
          <w:sz w:val="20"/>
          <w:szCs w:val="20"/>
        </w:rPr>
        <w:t xml:space="preserve"> el alma del Padre Varela. </w:t>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¿Por qué esta reacción? ¿Qué mensajes y reflexiones contiene esta obra que trasciende su época?</w:t>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 xml:space="preserve">La trascendencia de las Cartas a Elpidio  está en la forma en que Varela expresa y practica su concepción ideológica como ideología aplicada .Es un trabajo para crear conciencia patriótica utilizando un lenguaje religioso, pero de connotaciones políticas. </w:t>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En la primera Carta hace un análisis muy importante sobre la impiedad   como causa del descontento individual y social. Exhorta a Elpidio a que meditara sobre las doctrinas destructoras de la libertad humana, donde los autores y los partidarios de ellas  son los impíos (falto de piedad o compasión) “(…) que no pudieron superar sus pasiones y se declaran esclavos de ellas”</w:t>
      </w:r>
      <w:r w:rsidRPr="00275772">
        <w:rPr>
          <w:rStyle w:val="Refdenotaalpie"/>
          <w:rFonts w:ascii="Verdana" w:hAnsi="Verdana" w:cs="Arial"/>
          <w:sz w:val="20"/>
          <w:szCs w:val="20"/>
        </w:rPr>
        <w:footnoteReference w:id="17"/>
      </w:r>
      <w:r w:rsidR="00456B31" w:rsidRPr="00275772">
        <w:rPr>
          <w:rFonts w:ascii="Verdana" w:hAnsi="Verdana" w:cs="Arial"/>
          <w:sz w:val="20"/>
          <w:szCs w:val="20"/>
        </w:rPr>
        <w:t xml:space="preserve">. </w:t>
      </w:r>
      <w:r w:rsidRPr="00275772">
        <w:rPr>
          <w:rFonts w:ascii="Verdana" w:hAnsi="Verdana" w:cs="Arial"/>
          <w:sz w:val="20"/>
          <w:szCs w:val="20"/>
        </w:rPr>
        <w:t xml:space="preserve">Más adelante afirma que “(…) la impiedad ha sido siempre detestada por sus perniciosos efectos; y que el orden social y la paz de los hombres han sido siempre víctimas de los impíos, como lo han sido también los supersticiosos y fanáticos “. </w:t>
      </w:r>
      <w:r w:rsidRPr="00275772">
        <w:rPr>
          <w:rStyle w:val="Refdenotaalpie"/>
          <w:rFonts w:ascii="Verdana" w:hAnsi="Verdana" w:cs="Arial"/>
          <w:sz w:val="20"/>
          <w:szCs w:val="20"/>
        </w:rPr>
        <w:footnoteReference w:id="18"/>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Como se puede deducir de estas reflexiones, todo lo que viene de este tipo de persona perjudica y destruye la naturaleza humana. Además, la impiedad destruye la confianza  de los pueblos y sirve de apoyo al despotismo. Alerta a la juventud sobre la conducta y las formas de manipulación de estas personas al señalar que “(…) el impío es hombre del momento, más, el justo es hombre de la eternidad. Tienen, pues, consistencia las sociedades de los justos y son deleznables las de los perversos”</w:t>
      </w:r>
      <w:r w:rsidR="002A60EB" w:rsidRPr="00275772">
        <w:rPr>
          <w:rFonts w:ascii="Verdana" w:hAnsi="Verdana" w:cs="Arial"/>
          <w:sz w:val="20"/>
          <w:szCs w:val="20"/>
        </w:rPr>
        <w:t>.</w:t>
      </w:r>
      <w:r w:rsidRPr="00275772">
        <w:rPr>
          <w:rStyle w:val="Refdenotaalpie"/>
          <w:rFonts w:ascii="Verdana" w:hAnsi="Verdana" w:cs="Arial"/>
          <w:sz w:val="20"/>
          <w:szCs w:val="20"/>
        </w:rPr>
        <w:footnoteReference w:id="19"/>
      </w:r>
    </w:p>
    <w:p w:rsidR="0046457D" w:rsidRPr="00275772" w:rsidRDefault="0046457D" w:rsidP="00275772">
      <w:pPr>
        <w:spacing w:line="360" w:lineRule="auto"/>
        <w:rPr>
          <w:rFonts w:ascii="Verdana" w:hAnsi="Verdana" w:cs="Arial"/>
          <w:sz w:val="20"/>
          <w:szCs w:val="20"/>
        </w:rPr>
      </w:pPr>
      <w:r w:rsidRPr="00275772">
        <w:rPr>
          <w:rFonts w:ascii="Verdana" w:hAnsi="Verdana" w:cs="Arial"/>
          <w:sz w:val="20"/>
          <w:szCs w:val="20"/>
        </w:rPr>
        <w:t>Gran conocedor de las particularidades de la juventud no está de acuerdo con aquellos que la juzgan con prontitud por su impiedad, cuando para él es “(...) solo una majadería, o mejor dicho una niñada, y así es que no debemos desesperar de su corrección, sin perder la tranquilidad de nuestro espíritu de las  travesuras de los jóvenes”</w:t>
      </w:r>
      <w:r w:rsidRPr="00275772">
        <w:rPr>
          <w:rStyle w:val="Refdenotaalpie"/>
          <w:rFonts w:ascii="Verdana" w:hAnsi="Verdana" w:cs="Arial"/>
          <w:sz w:val="20"/>
          <w:szCs w:val="20"/>
        </w:rPr>
        <w:footnoteReference w:id="20"/>
      </w:r>
      <w:r w:rsidR="003B2C73" w:rsidRPr="00275772">
        <w:rPr>
          <w:rFonts w:ascii="Verdana" w:hAnsi="Verdana" w:cs="Arial"/>
          <w:sz w:val="20"/>
          <w:szCs w:val="20"/>
        </w:rPr>
        <w:t xml:space="preserve">. </w:t>
      </w:r>
      <w:r w:rsidRPr="00275772">
        <w:rPr>
          <w:rFonts w:ascii="Verdana" w:hAnsi="Verdana" w:cs="Arial"/>
          <w:sz w:val="20"/>
          <w:szCs w:val="20"/>
        </w:rPr>
        <w:t xml:space="preserve">De ahí que da consejos muy valiosos a aquellos que tratan directamente a la juventud, invitándolos a estudiar el carácter individual de cada joven, arreglando por él nuestra conducta. Es destacable, en el Padre Varela, el profundo  conocimiento que tenía sobe las capacidades del joven en el proceso de desarrollo de su conciencia, convirtiéndolo en sujeto de su actividad. Tomando esto como punto de partida recomienda a los educadores a actuar teniendo en </w:t>
      </w:r>
      <w:r w:rsidRPr="00275772">
        <w:rPr>
          <w:rFonts w:ascii="Verdana" w:hAnsi="Verdana" w:cs="Arial"/>
          <w:sz w:val="20"/>
          <w:szCs w:val="20"/>
        </w:rPr>
        <w:lastRenderedPageBreak/>
        <w:t>cuenta que “(…) la oposición que se hace a un joven, si queremos que produzca buen efecto, debe ser casi insensible, y es preciso procurar que él mismo sea su corrector”</w:t>
      </w:r>
      <w:r w:rsidR="009A7187" w:rsidRPr="00275772">
        <w:rPr>
          <w:rFonts w:ascii="Verdana" w:hAnsi="Verdana" w:cs="Arial"/>
          <w:sz w:val="20"/>
          <w:szCs w:val="20"/>
        </w:rPr>
        <w:t>.</w:t>
      </w:r>
      <w:r w:rsidRPr="00275772">
        <w:rPr>
          <w:rStyle w:val="Refdenotaalpie"/>
          <w:rFonts w:ascii="Verdana" w:hAnsi="Verdana" w:cs="Arial"/>
          <w:sz w:val="20"/>
          <w:szCs w:val="20"/>
        </w:rPr>
        <w:footnoteReference w:id="21"/>
      </w:r>
    </w:p>
    <w:p w:rsidR="00BF420F" w:rsidRPr="00275772" w:rsidRDefault="000B3561" w:rsidP="00275772">
      <w:pPr>
        <w:spacing w:line="360" w:lineRule="auto"/>
        <w:rPr>
          <w:rFonts w:ascii="Verdana" w:hAnsi="Verdana"/>
          <w:b/>
          <w:sz w:val="20"/>
          <w:szCs w:val="20"/>
        </w:rPr>
      </w:pPr>
      <w:r w:rsidRPr="00275772">
        <w:rPr>
          <w:rFonts w:ascii="Verdana" w:hAnsi="Verdana"/>
          <w:b/>
          <w:sz w:val="20"/>
          <w:szCs w:val="20"/>
        </w:rPr>
        <w:t>¿Cómo educar adecuadamente a los jóvenes</w:t>
      </w:r>
      <w:r w:rsidR="00E7149B" w:rsidRPr="00275772">
        <w:rPr>
          <w:rFonts w:ascii="Verdana" w:hAnsi="Verdana"/>
          <w:b/>
          <w:sz w:val="20"/>
          <w:szCs w:val="20"/>
        </w:rPr>
        <w:t>?</w:t>
      </w:r>
    </w:p>
    <w:p w:rsidR="00272E1B" w:rsidRPr="00275772" w:rsidRDefault="00272E1B" w:rsidP="00275772">
      <w:pPr>
        <w:spacing w:line="360" w:lineRule="auto"/>
        <w:rPr>
          <w:rFonts w:ascii="Verdana" w:hAnsi="Verdana" w:cs="Arial"/>
          <w:sz w:val="20"/>
          <w:szCs w:val="20"/>
        </w:rPr>
      </w:pPr>
      <w:r w:rsidRPr="00275772">
        <w:rPr>
          <w:rFonts w:ascii="Verdana" w:hAnsi="Verdana" w:cs="Arial"/>
          <w:sz w:val="20"/>
          <w:szCs w:val="20"/>
        </w:rPr>
        <w:t>Para Félix Varela una pregunta es clave y su respuesta debe ser siempre una guía para todo aquel que quiera dirigir y edu</w:t>
      </w:r>
      <w:r w:rsidR="00EC5904" w:rsidRPr="00275772">
        <w:rPr>
          <w:rFonts w:ascii="Verdana" w:hAnsi="Verdana" w:cs="Arial"/>
          <w:sz w:val="20"/>
          <w:szCs w:val="20"/>
        </w:rPr>
        <w:t>car adecuadamente a los jóvenes: ¿Cómo lograrlo</w:t>
      </w:r>
      <w:proofErr w:type="gramStart"/>
      <w:r w:rsidR="00EC5904" w:rsidRPr="00275772">
        <w:rPr>
          <w:rFonts w:ascii="Verdana" w:hAnsi="Verdana" w:cs="Arial"/>
          <w:sz w:val="20"/>
          <w:szCs w:val="20"/>
        </w:rPr>
        <w:t>?.</w:t>
      </w:r>
      <w:proofErr w:type="gramEnd"/>
      <w:r w:rsidR="00EC5904" w:rsidRPr="00275772">
        <w:rPr>
          <w:rFonts w:ascii="Verdana" w:hAnsi="Verdana" w:cs="Arial"/>
          <w:sz w:val="20"/>
          <w:szCs w:val="20"/>
        </w:rPr>
        <w:t xml:space="preserve"> Al respecto planteaba“</w:t>
      </w:r>
      <w:r w:rsidRPr="00275772">
        <w:rPr>
          <w:rFonts w:ascii="Verdana" w:hAnsi="Verdana" w:cs="Arial"/>
          <w:sz w:val="20"/>
          <w:szCs w:val="20"/>
        </w:rPr>
        <w:t>(…) los jóvenes siempre aman cuando conocen que son  amados y el que tiene la felicidad de conseguir su amor está seguro de manejarlos como lo parezca, pues llegan a formar un juicio favorable de los objetos por la buena idea que tienen del que los propone y así es que entran en el examen sin repugnancia y sin preocupación, o más bien con la saludable favor de la virtud”</w:t>
      </w:r>
      <w:r w:rsidRPr="00275772">
        <w:rPr>
          <w:rStyle w:val="Refdenotaalpie"/>
          <w:rFonts w:ascii="Verdana" w:hAnsi="Verdana" w:cs="Arial"/>
          <w:sz w:val="20"/>
          <w:szCs w:val="20"/>
        </w:rPr>
        <w:footnoteReference w:id="22"/>
      </w:r>
      <w:r w:rsidR="00AA4EA0" w:rsidRPr="00275772">
        <w:rPr>
          <w:rFonts w:ascii="Verdana" w:hAnsi="Verdana" w:cs="Arial"/>
          <w:sz w:val="20"/>
          <w:szCs w:val="20"/>
        </w:rPr>
        <w:t>.</w:t>
      </w:r>
      <w:r w:rsidRPr="00275772">
        <w:rPr>
          <w:rFonts w:ascii="Verdana" w:hAnsi="Verdana" w:cs="Arial"/>
          <w:sz w:val="20"/>
          <w:szCs w:val="20"/>
        </w:rPr>
        <w:t>Y concluye, alertando a los que dirigen a los jóvenes, no olvidar una debilidad, en que casi todos incurren, cuando afirma: “(…) no hay niño que no quiera ser grande en cuerpo y no hay joven que no quiera</w:t>
      </w:r>
      <w:r w:rsidR="00610AD1" w:rsidRPr="00275772">
        <w:rPr>
          <w:rFonts w:ascii="Verdana" w:hAnsi="Verdana" w:cs="Arial"/>
          <w:sz w:val="20"/>
          <w:szCs w:val="20"/>
        </w:rPr>
        <w:t xml:space="preserve"> serlo en ideas y sentimientos”</w:t>
      </w:r>
      <w:r w:rsidRPr="00275772">
        <w:rPr>
          <w:rFonts w:ascii="Verdana" w:hAnsi="Verdana" w:cs="Arial"/>
          <w:sz w:val="20"/>
          <w:szCs w:val="20"/>
        </w:rPr>
        <w:t xml:space="preserve">. </w:t>
      </w:r>
      <w:r w:rsidRPr="00275772">
        <w:rPr>
          <w:rStyle w:val="Refdenotaalpie"/>
          <w:rFonts w:ascii="Verdana" w:hAnsi="Verdana" w:cs="Arial"/>
          <w:sz w:val="20"/>
          <w:szCs w:val="20"/>
        </w:rPr>
        <w:footnoteReference w:id="23"/>
      </w:r>
    </w:p>
    <w:p w:rsidR="00272E1B" w:rsidRPr="00275772" w:rsidRDefault="00272E1B" w:rsidP="00275772">
      <w:pPr>
        <w:spacing w:line="360" w:lineRule="auto"/>
        <w:rPr>
          <w:rFonts w:ascii="Verdana" w:hAnsi="Verdana" w:cs="Arial"/>
          <w:sz w:val="20"/>
          <w:szCs w:val="20"/>
        </w:rPr>
      </w:pPr>
      <w:r w:rsidRPr="00275772">
        <w:rPr>
          <w:rFonts w:ascii="Verdana" w:hAnsi="Verdana" w:cs="Arial"/>
          <w:sz w:val="20"/>
          <w:szCs w:val="20"/>
        </w:rPr>
        <w:t>También a partir de sus experiencias en la educación  de los jóvenes propone no imponerles nuestra opinión, sino “(…) siempre tratarlos como si fueran los que ellos quieren  ser, esto es, hombres ya formados, entonces, tratándoles como hombres de experiencia, he procurado comunicarles la mía y dejarles que crean que me han engañado persuadiéndome de que antes la tenía; y de este modo  he sabido convertirlos en mis colaboradores”</w:t>
      </w:r>
      <w:r w:rsidRPr="00275772">
        <w:rPr>
          <w:rStyle w:val="Refdenotaalpie"/>
          <w:rFonts w:ascii="Verdana" w:hAnsi="Verdana" w:cs="Arial"/>
          <w:sz w:val="20"/>
          <w:szCs w:val="20"/>
        </w:rPr>
        <w:footnoteReference w:id="24"/>
      </w:r>
      <w:r w:rsidR="00610AD1" w:rsidRPr="00275772">
        <w:rPr>
          <w:rFonts w:ascii="Verdana" w:hAnsi="Verdana" w:cs="Arial"/>
          <w:sz w:val="20"/>
          <w:szCs w:val="20"/>
        </w:rPr>
        <w:t xml:space="preserve">. </w:t>
      </w:r>
      <w:r w:rsidRPr="00275772">
        <w:rPr>
          <w:rFonts w:ascii="Verdana" w:hAnsi="Verdana" w:cs="Arial"/>
          <w:sz w:val="20"/>
          <w:szCs w:val="20"/>
        </w:rPr>
        <w:t>Por lo que recalca en la necesidad  de evitar “(…) tener por enemigo a  muchachos y menos entrar en disputa con ninguno de ellos, antes he procurado siempre hacerles entender que los amo y los respeto, y siempre me he  prevalido de tal cual  concepto que sabía formaban de mí, para usarlo como instrumento, el más eficaz, para hacerles admitir m</w:t>
      </w:r>
      <w:r w:rsidR="002268A1" w:rsidRPr="00275772">
        <w:rPr>
          <w:rFonts w:ascii="Verdana" w:hAnsi="Verdana" w:cs="Arial"/>
          <w:sz w:val="20"/>
          <w:szCs w:val="20"/>
        </w:rPr>
        <w:t>is ideas y seguir mis consejos”.</w:t>
      </w:r>
      <w:r w:rsidRPr="00275772">
        <w:rPr>
          <w:rStyle w:val="Refdenotaalpie"/>
          <w:rFonts w:ascii="Verdana" w:hAnsi="Verdana" w:cs="Arial"/>
          <w:sz w:val="20"/>
          <w:szCs w:val="20"/>
        </w:rPr>
        <w:footnoteReference w:id="25"/>
      </w:r>
    </w:p>
    <w:p w:rsidR="00272E1B" w:rsidRPr="00275772" w:rsidRDefault="00272E1B" w:rsidP="00275772">
      <w:pPr>
        <w:spacing w:line="360" w:lineRule="auto"/>
        <w:rPr>
          <w:rFonts w:ascii="Verdana" w:hAnsi="Verdana" w:cs="Arial"/>
          <w:sz w:val="20"/>
          <w:szCs w:val="20"/>
        </w:rPr>
      </w:pPr>
      <w:r w:rsidRPr="00275772">
        <w:rPr>
          <w:rFonts w:ascii="Verdana" w:hAnsi="Verdana" w:cs="Arial"/>
          <w:sz w:val="20"/>
          <w:szCs w:val="20"/>
        </w:rPr>
        <w:t>Otro aspecto muy destacado de la obra de Varela, reflejado en las Cartas a Elpidio, fue el interés mostrado por la necesidad de fomentar el estudio de las matemáticas y el de la física y la química como “(…) antídoto contra la corrupción de la juventud y de impiedad en los años peligrosos”</w:t>
      </w:r>
      <w:r w:rsidRPr="00275772">
        <w:rPr>
          <w:rStyle w:val="Refdenotaalpie"/>
          <w:rFonts w:ascii="Verdana" w:hAnsi="Verdana" w:cs="Arial"/>
          <w:sz w:val="20"/>
          <w:szCs w:val="20"/>
        </w:rPr>
        <w:footnoteReference w:id="26"/>
      </w:r>
      <w:r w:rsidR="002A2CE4" w:rsidRPr="00275772">
        <w:rPr>
          <w:rFonts w:ascii="Verdana" w:hAnsi="Verdana" w:cs="Arial"/>
          <w:sz w:val="20"/>
          <w:szCs w:val="20"/>
        </w:rPr>
        <w:t>.</w:t>
      </w:r>
      <w:r w:rsidRPr="00275772">
        <w:rPr>
          <w:rFonts w:ascii="Verdana" w:hAnsi="Verdana" w:cs="Arial"/>
          <w:sz w:val="20"/>
          <w:szCs w:val="20"/>
        </w:rPr>
        <w:t xml:space="preserve"> De esta forma rompía con la rutina en la forma de estudios de aquella época, dándole una nueva orientación al pensamiento de la investigación científica, colocando a la juventud en condiciones de pensar por sí misma.</w:t>
      </w:r>
    </w:p>
    <w:p w:rsidR="00272E1B" w:rsidRPr="00275772" w:rsidRDefault="00272E1B" w:rsidP="00275772">
      <w:pPr>
        <w:spacing w:line="360" w:lineRule="auto"/>
        <w:rPr>
          <w:rFonts w:ascii="Verdana" w:hAnsi="Verdana" w:cs="Arial"/>
          <w:sz w:val="20"/>
          <w:szCs w:val="20"/>
        </w:rPr>
      </w:pPr>
      <w:r w:rsidRPr="00275772">
        <w:rPr>
          <w:rFonts w:ascii="Verdana" w:hAnsi="Verdana" w:cs="Arial"/>
          <w:sz w:val="20"/>
          <w:szCs w:val="20"/>
        </w:rPr>
        <w:t>Con respecto a esta necesidad, criticaba  la actitud de algunos padres cuando decía: “</w:t>
      </w:r>
      <w:r w:rsidR="002A2CE4" w:rsidRPr="00275772">
        <w:rPr>
          <w:rFonts w:ascii="Verdana" w:hAnsi="Verdana" w:cs="Arial"/>
          <w:sz w:val="20"/>
          <w:szCs w:val="20"/>
        </w:rPr>
        <w:t xml:space="preserve">(…) </w:t>
      </w:r>
      <w:r w:rsidRPr="00275772">
        <w:rPr>
          <w:rFonts w:ascii="Verdana" w:hAnsi="Verdana" w:cs="Arial"/>
          <w:sz w:val="20"/>
          <w:szCs w:val="20"/>
        </w:rPr>
        <w:t>yo he deplorado siempre el alucinamiento de muchos padres, que consideran como perdido el tiempo que emplean sus hijos en el estudio de las ciencias naturales. No perciben las ventajas porque no se valúan por tanto o cuánto, y para hablar más claro, porque no producen dinero. ¡Qué error tan funesto!”</w:t>
      </w:r>
      <w:r w:rsidR="005825CB" w:rsidRPr="00275772">
        <w:rPr>
          <w:rFonts w:ascii="Verdana" w:hAnsi="Verdana" w:cs="Arial"/>
          <w:sz w:val="20"/>
          <w:szCs w:val="20"/>
        </w:rPr>
        <w:t>.</w:t>
      </w:r>
      <w:r w:rsidRPr="00275772">
        <w:rPr>
          <w:rStyle w:val="Refdenotaalpie"/>
          <w:rFonts w:ascii="Verdana" w:hAnsi="Verdana" w:cs="Arial"/>
          <w:sz w:val="20"/>
          <w:szCs w:val="20"/>
        </w:rPr>
        <w:footnoteReference w:id="27"/>
      </w:r>
    </w:p>
    <w:p w:rsidR="00272E1B" w:rsidRPr="00275772" w:rsidRDefault="00272E1B" w:rsidP="00275772">
      <w:pPr>
        <w:spacing w:line="360" w:lineRule="auto"/>
        <w:rPr>
          <w:rFonts w:ascii="Verdana" w:hAnsi="Verdana" w:cs="Arial"/>
          <w:sz w:val="20"/>
          <w:szCs w:val="20"/>
        </w:rPr>
      </w:pPr>
      <w:r w:rsidRPr="00275772">
        <w:rPr>
          <w:rFonts w:ascii="Verdana" w:hAnsi="Verdana" w:cs="Arial"/>
          <w:sz w:val="20"/>
          <w:szCs w:val="20"/>
        </w:rPr>
        <w:lastRenderedPageBreak/>
        <w:t>Hasta aquí algunos de los argumentos que evidencian la gran trascendencia de las Cartas a Elpidio, como obra destinada al hombre sencillo que inicia su vida política y social, al joven, para marcar en él un derrotero ético sobre pilares patrióticos y científicos; es la búsqueda del deber  ser de la sociedad cubana.</w:t>
      </w:r>
    </w:p>
    <w:p w:rsidR="00110DE9" w:rsidRPr="00275772" w:rsidRDefault="00110DE9" w:rsidP="00275772">
      <w:pPr>
        <w:spacing w:line="360" w:lineRule="auto"/>
        <w:rPr>
          <w:rFonts w:ascii="Verdana" w:hAnsi="Verdana"/>
          <w:sz w:val="20"/>
          <w:szCs w:val="20"/>
        </w:rPr>
      </w:pPr>
    </w:p>
    <w:p w:rsidR="009C53D3" w:rsidRPr="00275772" w:rsidRDefault="009C53D3" w:rsidP="00275772">
      <w:pPr>
        <w:spacing w:line="360" w:lineRule="auto"/>
        <w:rPr>
          <w:rFonts w:ascii="Verdana" w:hAnsi="Verdana" w:cs="Arial"/>
          <w:sz w:val="20"/>
          <w:szCs w:val="20"/>
          <w:u w:val="single"/>
        </w:rPr>
      </w:pPr>
      <w:r w:rsidRPr="00275772">
        <w:rPr>
          <w:rFonts w:ascii="Verdana" w:hAnsi="Verdana" w:cs="Arial"/>
          <w:sz w:val="20"/>
          <w:szCs w:val="20"/>
          <w:u w:val="single"/>
        </w:rPr>
        <w:t xml:space="preserve">BIBLIOGRAFÍA. </w:t>
      </w:r>
    </w:p>
    <w:p w:rsidR="009C53D3" w:rsidRPr="00275772" w:rsidRDefault="009C53D3" w:rsidP="00275772">
      <w:pPr>
        <w:spacing w:line="360" w:lineRule="auto"/>
        <w:ind w:left="709" w:hanging="709"/>
        <w:rPr>
          <w:rFonts w:ascii="Verdana" w:hAnsi="Verdana" w:cs="Arial"/>
          <w:sz w:val="20"/>
          <w:szCs w:val="20"/>
        </w:rPr>
      </w:pPr>
      <w:r w:rsidRPr="00275772">
        <w:rPr>
          <w:rFonts w:ascii="Verdana" w:hAnsi="Verdana" w:cs="Arial"/>
          <w:sz w:val="20"/>
          <w:szCs w:val="20"/>
        </w:rPr>
        <w:t>CHAVEZ RODRÍGUEZ; JUSTO A: Bosquejo histórico de las ideas educativas  en Cuba. Editora Pueblo y Educación. La Habana. 2001</w:t>
      </w:r>
    </w:p>
    <w:p w:rsidR="009C53D3" w:rsidRPr="00275772" w:rsidRDefault="009C53D3" w:rsidP="00275772">
      <w:pPr>
        <w:spacing w:line="360" w:lineRule="auto"/>
        <w:ind w:left="709" w:hanging="709"/>
        <w:rPr>
          <w:rFonts w:ascii="Verdana" w:hAnsi="Verdana" w:cs="Arial"/>
          <w:sz w:val="20"/>
          <w:szCs w:val="20"/>
        </w:rPr>
      </w:pPr>
      <w:r w:rsidRPr="00275772">
        <w:rPr>
          <w:rFonts w:ascii="Verdana" w:hAnsi="Verdana" w:cs="Arial"/>
          <w:sz w:val="20"/>
          <w:szCs w:val="20"/>
        </w:rPr>
        <w:t>COLECTIVO DE AUTORES: Historia de la pedagogía en Cuba, Ciudad de La Habana, 1995</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GARCÍA GALLÓ, GASPAR JORGE: Bosquejo histórico de la educación en Cuba. Editora Pueblo y Educación. La Habana. 1978</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 xml:space="preserve">HERNÁNDEZ OSCARIS, ROBERTO R. y ELSA VEGA JIMÉNEZ: Historia de la educación latinoamericana. 1995 </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TORRES CUEVAS EDUARDO, JORGE IBARRA CUESTA y MERCEDES GARCÏA RODRÍGUEZ: Félix Varela. Obras. Casa de Altos estudios Fernando Ortiz e instituto de Historia de Cuba, La Habana, Editora Imagen Contemporánea, 1997,3 tomos.</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VARELA FÉLIX: Misceláneas filosóficas. Universidad de La Habana, 1944</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___________; Cartas  a Elpidio. (Sobre la impiedad, la superstición y el fanatismo en sus relaciones con la sociedad), Universidad de La Habana, 1944</w:t>
      </w:r>
    </w:p>
    <w:p w:rsidR="009C53D3" w:rsidRPr="00275772" w:rsidRDefault="009C53D3" w:rsidP="00275772">
      <w:pPr>
        <w:spacing w:line="360" w:lineRule="auto"/>
        <w:ind w:left="426" w:hanging="426"/>
        <w:rPr>
          <w:rFonts w:ascii="Verdana" w:hAnsi="Verdana" w:cs="Arial"/>
          <w:sz w:val="20"/>
          <w:szCs w:val="20"/>
        </w:rPr>
      </w:pPr>
      <w:r w:rsidRPr="00275772">
        <w:rPr>
          <w:rFonts w:ascii="Verdana" w:hAnsi="Verdana" w:cs="Arial"/>
          <w:sz w:val="20"/>
          <w:szCs w:val="20"/>
        </w:rPr>
        <w:t xml:space="preserve">__________; Lecciones de filosofía. Universidad de La Habana, 1944  </w:t>
      </w:r>
    </w:p>
    <w:p w:rsidR="009C53D3" w:rsidRPr="00275772" w:rsidRDefault="009C53D3" w:rsidP="00275772">
      <w:pPr>
        <w:spacing w:line="360" w:lineRule="auto"/>
        <w:ind w:left="426" w:hanging="426"/>
        <w:rPr>
          <w:rFonts w:ascii="Verdana" w:hAnsi="Verdana" w:cs="Arial"/>
          <w:sz w:val="20"/>
          <w:szCs w:val="20"/>
        </w:rPr>
      </w:pPr>
    </w:p>
    <w:p w:rsidR="002E18AB" w:rsidRPr="00275772" w:rsidRDefault="002E18AB" w:rsidP="00275772">
      <w:pPr>
        <w:spacing w:line="360" w:lineRule="auto"/>
        <w:rPr>
          <w:rFonts w:ascii="Verdana" w:hAnsi="Verdana"/>
          <w:sz w:val="20"/>
          <w:szCs w:val="20"/>
        </w:rPr>
      </w:pPr>
    </w:p>
    <w:p w:rsidR="009C53D3" w:rsidRPr="00275772" w:rsidRDefault="009C53D3" w:rsidP="00275772">
      <w:pPr>
        <w:spacing w:line="360" w:lineRule="auto"/>
        <w:rPr>
          <w:rFonts w:ascii="Verdana" w:hAnsi="Verdana"/>
          <w:sz w:val="20"/>
          <w:szCs w:val="20"/>
        </w:rPr>
      </w:pPr>
    </w:p>
    <w:sectPr w:rsidR="009C53D3" w:rsidRPr="00275772" w:rsidSect="006969A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0C" w:rsidRDefault="0017780C" w:rsidP="000753D7">
      <w:pPr>
        <w:spacing w:after="0" w:line="240" w:lineRule="auto"/>
      </w:pPr>
      <w:r>
        <w:separator/>
      </w:r>
    </w:p>
  </w:endnote>
  <w:endnote w:type="continuationSeparator" w:id="1">
    <w:p w:rsidR="0017780C" w:rsidRDefault="0017780C" w:rsidP="00075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0C" w:rsidRDefault="0017780C" w:rsidP="000753D7">
      <w:pPr>
        <w:spacing w:after="0" w:line="240" w:lineRule="auto"/>
      </w:pPr>
      <w:r>
        <w:separator/>
      </w:r>
    </w:p>
  </w:footnote>
  <w:footnote w:type="continuationSeparator" w:id="1">
    <w:p w:rsidR="0017780C" w:rsidRDefault="0017780C" w:rsidP="000753D7">
      <w:pPr>
        <w:spacing w:after="0" w:line="240" w:lineRule="auto"/>
      </w:pPr>
      <w:r>
        <w:continuationSeparator/>
      </w:r>
    </w:p>
  </w:footnote>
  <w:footnote w:id="2">
    <w:p w:rsidR="000753D7" w:rsidRDefault="000753D7" w:rsidP="000753D7">
      <w:pPr>
        <w:pStyle w:val="Textonotapie"/>
      </w:pPr>
      <w:r>
        <w:rPr>
          <w:rStyle w:val="Refdenotaalpie"/>
        </w:rPr>
        <w:footnoteRef/>
      </w:r>
      <w:r>
        <w:t xml:space="preserve"> Félix Varela. Misceláneas filosóficas, página 49</w:t>
      </w:r>
    </w:p>
  </w:footnote>
  <w:footnote w:id="3">
    <w:p w:rsidR="000753D7" w:rsidRDefault="000753D7" w:rsidP="000753D7">
      <w:pPr>
        <w:pStyle w:val="Textonotapie"/>
      </w:pPr>
      <w:r>
        <w:rPr>
          <w:rStyle w:val="Refdenotaalpie"/>
        </w:rPr>
        <w:footnoteRef/>
      </w:r>
      <w:r>
        <w:t xml:space="preserve"> Ídem. P.49</w:t>
      </w:r>
    </w:p>
  </w:footnote>
  <w:footnote w:id="4">
    <w:p w:rsidR="001A3DAB" w:rsidRDefault="001A3DAB" w:rsidP="001A3DAB">
      <w:pPr>
        <w:pStyle w:val="Textonotapie"/>
      </w:pPr>
      <w:r>
        <w:rPr>
          <w:rStyle w:val="Refdenotaalpie"/>
        </w:rPr>
        <w:footnoteRef/>
      </w:r>
      <w:r>
        <w:t xml:space="preserve"> Ídem. P. 50</w:t>
      </w:r>
    </w:p>
  </w:footnote>
  <w:footnote w:id="5">
    <w:p w:rsidR="00482929" w:rsidRDefault="00482929" w:rsidP="00482929">
      <w:pPr>
        <w:pStyle w:val="Textonotapie"/>
      </w:pPr>
      <w:r>
        <w:rPr>
          <w:rStyle w:val="Refdenotaalpie"/>
        </w:rPr>
        <w:footnoteRef/>
      </w:r>
      <w:r>
        <w:t xml:space="preserve"> Ídem. P. 50</w:t>
      </w:r>
    </w:p>
  </w:footnote>
  <w:footnote w:id="6">
    <w:p w:rsidR="00482929" w:rsidRDefault="00482929" w:rsidP="00482929">
      <w:pPr>
        <w:pStyle w:val="Textonotapie"/>
      </w:pPr>
      <w:r>
        <w:rPr>
          <w:rStyle w:val="Refdenotaalpie"/>
        </w:rPr>
        <w:footnoteRef/>
      </w:r>
      <w:r>
        <w:t xml:space="preserve"> Ídem. P. 54</w:t>
      </w:r>
    </w:p>
  </w:footnote>
  <w:footnote w:id="7">
    <w:p w:rsidR="00482929" w:rsidRDefault="00482929" w:rsidP="00482929">
      <w:pPr>
        <w:pStyle w:val="Textonotapie"/>
      </w:pPr>
      <w:r>
        <w:rPr>
          <w:rStyle w:val="Refdenotaalpie"/>
        </w:rPr>
        <w:footnoteRef/>
      </w:r>
      <w:r>
        <w:t xml:space="preserve"> Ídem. P. 54</w:t>
      </w:r>
    </w:p>
  </w:footnote>
  <w:footnote w:id="8">
    <w:p w:rsidR="00482929" w:rsidRDefault="00482929" w:rsidP="00482929">
      <w:pPr>
        <w:pStyle w:val="Textonotapie"/>
      </w:pPr>
      <w:r>
        <w:rPr>
          <w:rStyle w:val="Refdenotaalpie"/>
        </w:rPr>
        <w:footnoteRef/>
      </w:r>
      <w:r>
        <w:t xml:space="preserve"> Ídem. P. 55</w:t>
      </w:r>
    </w:p>
  </w:footnote>
  <w:footnote w:id="9">
    <w:p w:rsidR="00482929" w:rsidRDefault="00482929" w:rsidP="00482929">
      <w:pPr>
        <w:pStyle w:val="Textonotapie"/>
      </w:pPr>
      <w:r>
        <w:rPr>
          <w:rStyle w:val="Refdenotaalpie"/>
        </w:rPr>
        <w:footnoteRef/>
      </w:r>
      <w:r>
        <w:t xml:space="preserve">  Ídem. P. 55</w:t>
      </w:r>
    </w:p>
  </w:footnote>
  <w:footnote w:id="10">
    <w:p w:rsidR="00DA467C" w:rsidRDefault="00DA467C" w:rsidP="00DA467C">
      <w:pPr>
        <w:pStyle w:val="Textonotapie"/>
      </w:pPr>
      <w:r>
        <w:rPr>
          <w:rStyle w:val="Refdenotaalpie"/>
        </w:rPr>
        <w:footnoteRef/>
      </w:r>
      <w:r>
        <w:t xml:space="preserve"> Ídem. P.90</w:t>
      </w:r>
    </w:p>
  </w:footnote>
  <w:footnote w:id="11">
    <w:p w:rsidR="00DA467C" w:rsidRDefault="00DA467C" w:rsidP="00DA467C">
      <w:pPr>
        <w:pStyle w:val="Textonotapie"/>
      </w:pPr>
      <w:r>
        <w:rPr>
          <w:rStyle w:val="Refdenotaalpie"/>
        </w:rPr>
        <w:footnoteRef/>
      </w:r>
      <w:r>
        <w:t xml:space="preserve"> Ídem. P. 93</w:t>
      </w:r>
    </w:p>
  </w:footnote>
  <w:footnote w:id="12">
    <w:p w:rsidR="00DA467C" w:rsidRDefault="00DA467C" w:rsidP="00DA467C">
      <w:pPr>
        <w:pStyle w:val="Textonotapie"/>
      </w:pPr>
      <w:r>
        <w:rPr>
          <w:rStyle w:val="Refdenotaalpie"/>
        </w:rPr>
        <w:footnoteRef/>
      </w:r>
      <w:r>
        <w:t xml:space="preserve"> Ídem. P. 95</w:t>
      </w:r>
    </w:p>
  </w:footnote>
  <w:footnote w:id="13">
    <w:p w:rsidR="00DA467C" w:rsidRDefault="00DA467C" w:rsidP="00DA467C">
      <w:pPr>
        <w:pStyle w:val="Textonotapie"/>
      </w:pPr>
      <w:r>
        <w:rPr>
          <w:rStyle w:val="Refdenotaalpie"/>
        </w:rPr>
        <w:footnoteRef/>
      </w:r>
      <w:r>
        <w:t xml:space="preserve"> Ídem. P. 94</w:t>
      </w:r>
    </w:p>
  </w:footnote>
  <w:footnote w:id="14">
    <w:p w:rsidR="00DA467C" w:rsidRDefault="00DA467C" w:rsidP="00DA467C">
      <w:pPr>
        <w:pStyle w:val="Textonotapie"/>
      </w:pPr>
      <w:r>
        <w:rPr>
          <w:rStyle w:val="Refdenotaalpie"/>
        </w:rPr>
        <w:footnoteRef/>
      </w:r>
      <w:r>
        <w:t xml:space="preserve"> Ídem. P. 95</w:t>
      </w:r>
    </w:p>
  </w:footnote>
  <w:footnote w:id="15">
    <w:p w:rsidR="00DA467C" w:rsidRDefault="00DA467C" w:rsidP="00DA467C">
      <w:pPr>
        <w:pStyle w:val="Textonotapie"/>
      </w:pPr>
      <w:r>
        <w:rPr>
          <w:rStyle w:val="Refdenotaalpie"/>
        </w:rPr>
        <w:footnoteRef/>
      </w:r>
      <w:r>
        <w:t xml:space="preserve"> Ídem. P. 95</w:t>
      </w:r>
    </w:p>
  </w:footnote>
  <w:footnote w:id="16">
    <w:p w:rsidR="0046457D" w:rsidRDefault="0046457D" w:rsidP="0046457D">
      <w:pPr>
        <w:pStyle w:val="Textonotapie"/>
      </w:pPr>
      <w:r>
        <w:rPr>
          <w:rStyle w:val="Refdenotaalpie"/>
        </w:rPr>
        <w:footnoteRef/>
      </w:r>
      <w:r>
        <w:t xml:space="preserve"> Félix Varela. Cartas a Elpidio. Tomo I p.182  </w:t>
      </w:r>
    </w:p>
  </w:footnote>
  <w:footnote w:id="17">
    <w:p w:rsidR="0046457D" w:rsidRDefault="0046457D" w:rsidP="0046457D">
      <w:pPr>
        <w:pStyle w:val="Textonotapie"/>
        <w:rPr>
          <w:lang w:val="pt-BR"/>
        </w:rPr>
      </w:pPr>
      <w:r>
        <w:rPr>
          <w:rStyle w:val="Refdenotaalpie"/>
        </w:rPr>
        <w:footnoteRef/>
      </w:r>
      <w:r>
        <w:t xml:space="preserve"> Eduardo Torres Cuevas  y otros.Félix Varela .Obras. . </w:t>
      </w:r>
      <w:r>
        <w:rPr>
          <w:lang w:val="pt-BR"/>
        </w:rPr>
        <w:t xml:space="preserve">P. 12 </w:t>
      </w:r>
    </w:p>
  </w:footnote>
  <w:footnote w:id="18">
    <w:p w:rsidR="0046457D" w:rsidRDefault="0046457D" w:rsidP="0046457D">
      <w:pPr>
        <w:pStyle w:val="Textonotapie"/>
      </w:pPr>
      <w:r>
        <w:rPr>
          <w:rStyle w:val="Refdenotaalpie"/>
        </w:rPr>
        <w:footnoteRef/>
      </w:r>
      <w:r>
        <w:t xml:space="preserve"> Ídem. P.14</w:t>
      </w:r>
    </w:p>
  </w:footnote>
  <w:footnote w:id="19">
    <w:p w:rsidR="0046457D" w:rsidRDefault="0046457D" w:rsidP="0046457D">
      <w:pPr>
        <w:pStyle w:val="Textonotapie"/>
      </w:pPr>
      <w:r>
        <w:rPr>
          <w:rStyle w:val="Refdenotaalpie"/>
        </w:rPr>
        <w:footnoteRef/>
      </w:r>
      <w:r>
        <w:t xml:space="preserve"> Ídem. P. 15 </w:t>
      </w:r>
    </w:p>
  </w:footnote>
  <w:footnote w:id="20">
    <w:p w:rsidR="0046457D" w:rsidRDefault="0046457D" w:rsidP="0046457D">
      <w:pPr>
        <w:pStyle w:val="Textonotapie"/>
      </w:pPr>
      <w:r>
        <w:rPr>
          <w:rStyle w:val="Refdenotaalpie"/>
        </w:rPr>
        <w:footnoteRef/>
      </w:r>
      <w:r>
        <w:t xml:space="preserve"> Ídem. P. 62</w:t>
      </w:r>
    </w:p>
  </w:footnote>
  <w:footnote w:id="21">
    <w:p w:rsidR="0046457D" w:rsidRDefault="0046457D" w:rsidP="0046457D">
      <w:pPr>
        <w:pStyle w:val="Textonotapie"/>
      </w:pPr>
      <w:r>
        <w:rPr>
          <w:rStyle w:val="Refdenotaalpie"/>
        </w:rPr>
        <w:footnoteRef/>
      </w:r>
      <w:r>
        <w:t xml:space="preserve"> Ídem. P. 63</w:t>
      </w:r>
    </w:p>
  </w:footnote>
  <w:footnote w:id="22">
    <w:p w:rsidR="00272E1B" w:rsidRDefault="00272E1B" w:rsidP="00272E1B">
      <w:pPr>
        <w:pStyle w:val="Textonotapie"/>
      </w:pPr>
      <w:r>
        <w:rPr>
          <w:rStyle w:val="Refdenotaalpie"/>
        </w:rPr>
        <w:footnoteRef/>
      </w:r>
      <w:r>
        <w:t xml:space="preserve"> Ídem. P. 63</w:t>
      </w:r>
    </w:p>
  </w:footnote>
  <w:footnote w:id="23">
    <w:p w:rsidR="00272E1B" w:rsidRDefault="00272E1B" w:rsidP="00272E1B">
      <w:pPr>
        <w:pStyle w:val="Textonotapie"/>
      </w:pPr>
      <w:r>
        <w:rPr>
          <w:rStyle w:val="Refdenotaalpie"/>
        </w:rPr>
        <w:footnoteRef/>
      </w:r>
      <w:r>
        <w:t xml:space="preserve"> Ídem. P. 64</w:t>
      </w:r>
    </w:p>
  </w:footnote>
  <w:footnote w:id="24">
    <w:p w:rsidR="00272E1B" w:rsidRDefault="00272E1B" w:rsidP="00272E1B">
      <w:pPr>
        <w:pStyle w:val="Textonotapie"/>
      </w:pPr>
      <w:r>
        <w:rPr>
          <w:rStyle w:val="Refdenotaalpie"/>
        </w:rPr>
        <w:footnoteRef/>
      </w:r>
      <w:r>
        <w:t xml:space="preserve"> Ídem. P. 66</w:t>
      </w:r>
    </w:p>
  </w:footnote>
  <w:footnote w:id="25">
    <w:p w:rsidR="00272E1B" w:rsidRDefault="00272E1B" w:rsidP="00272E1B">
      <w:pPr>
        <w:pStyle w:val="Textonotapie"/>
      </w:pPr>
      <w:r>
        <w:rPr>
          <w:rStyle w:val="Refdenotaalpie"/>
        </w:rPr>
        <w:footnoteRef/>
      </w:r>
      <w:r>
        <w:t xml:space="preserve"> Ídem. P. 66</w:t>
      </w:r>
    </w:p>
  </w:footnote>
  <w:footnote w:id="26">
    <w:p w:rsidR="00272E1B" w:rsidRDefault="00272E1B" w:rsidP="00272E1B">
      <w:pPr>
        <w:pStyle w:val="Textonotapie"/>
      </w:pPr>
      <w:r>
        <w:rPr>
          <w:rStyle w:val="Refdenotaalpie"/>
        </w:rPr>
        <w:footnoteRef/>
      </w:r>
      <w:r>
        <w:t xml:space="preserve"> Ídem. P. 68</w:t>
      </w:r>
    </w:p>
  </w:footnote>
  <w:footnote w:id="27">
    <w:p w:rsidR="00272E1B" w:rsidRDefault="00272E1B" w:rsidP="00272E1B">
      <w:pPr>
        <w:pStyle w:val="Textonotapie"/>
      </w:pPr>
      <w:r>
        <w:rPr>
          <w:rStyle w:val="Refdenotaalpie"/>
        </w:rPr>
        <w:footnoteRef/>
      </w:r>
      <w:r>
        <w:t xml:space="preserve"> Ídem. P. 68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52A2"/>
    <w:rsid w:val="00004AD1"/>
    <w:rsid w:val="0000645A"/>
    <w:rsid w:val="00011070"/>
    <w:rsid w:val="000305B7"/>
    <w:rsid w:val="00035E78"/>
    <w:rsid w:val="00041DB3"/>
    <w:rsid w:val="00052CB7"/>
    <w:rsid w:val="00064C88"/>
    <w:rsid w:val="000753D7"/>
    <w:rsid w:val="00077420"/>
    <w:rsid w:val="000951AE"/>
    <w:rsid w:val="000A0631"/>
    <w:rsid w:val="000B3561"/>
    <w:rsid w:val="000B7964"/>
    <w:rsid w:val="000C36DA"/>
    <w:rsid w:val="000C738D"/>
    <w:rsid w:val="000F1513"/>
    <w:rsid w:val="000F2562"/>
    <w:rsid w:val="000F56D6"/>
    <w:rsid w:val="00100F9B"/>
    <w:rsid w:val="00105808"/>
    <w:rsid w:val="00110C07"/>
    <w:rsid w:val="00110DE9"/>
    <w:rsid w:val="00131899"/>
    <w:rsid w:val="00145E7F"/>
    <w:rsid w:val="001617EC"/>
    <w:rsid w:val="00166507"/>
    <w:rsid w:val="00167E58"/>
    <w:rsid w:val="00171442"/>
    <w:rsid w:val="0017780C"/>
    <w:rsid w:val="00182D46"/>
    <w:rsid w:val="00187C6F"/>
    <w:rsid w:val="00191821"/>
    <w:rsid w:val="0019225A"/>
    <w:rsid w:val="00194745"/>
    <w:rsid w:val="00195643"/>
    <w:rsid w:val="001A17B4"/>
    <w:rsid w:val="001A31A4"/>
    <w:rsid w:val="001A3DAB"/>
    <w:rsid w:val="001C0E45"/>
    <w:rsid w:val="00205682"/>
    <w:rsid w:val="002120F1"/>
    <w:rsid w:val="002124AA"/>
    <w:rsid w:val="00212E34"/>
    <w:rsid w:val="002227DD"/>
    <w:rsid w:val="002268A1"/>
    <w:rsid w:val="00232DF4"/>
    <w:rsid w:val="002563A0"/>
    <w:rsid w:val="00264EA0"/>
    <w:rsid w:val="00272E1B"/>
    <w:rsid w:val="00274447"/>
    <w:rsid w:val="00275772"/>
    <w:rsid w:val="00280C92"/>
    <w:rsid w:val="00281CB8"/>
    <w:rsid w:val="00293749"/>
    <w:rsid w:val="002A2CE4"/>
    <w:rsid w:val="002A60EB"/>
    <w:rsid w:val="002C3FA3"/>
    <w:rsid w:val="002E18AB"/>
    <w:rsid w:val="002E6FFB"/>
    <w:rsid w:val="00301404"/>
    <w:rsid w:val="00324B7D"/>
    <w:rsid w:val="003268DC"/>
    <w:rsid w:val="0035205B"/>
    <w:rsid w:val="00361701"/>
    <w:rsid w:val="0038651C"/>
    <w:rsid w:val="003875E0"/>
    <w:rsid w:val="003B2C73"/>
    <w:rsid w:val="003C5971"/>
    <w:rsid w:val="003C6D5F"/>
    <w:rsid w:val="003D3AB6"/>
    <w:rsid w:val="003D52A2"/>
    <w:rsid w:val="003F4F18"/>
    <w:rsid w:val="003F796D"/>
    <w:rsid w:val="00412B5B"/>
    <w:rsid w:val="00424739"/>
    <w:rsid w:val="00445150"/>
    <w:rsid w:val="00456B31"/>
    <w:rsid w:val="0046457D"/>
    <w:rsid w:val="004717DF"/>
    <w:rsid w:val="00482929"/>
    <w:rsid w:val="004914D3"/>
    <w:rsid w:val="00495F3F"/>
    <w:rsid w:val="0049704B"/>
    <w:rsid w:val="004A21EC"/>
    <w:rsid w:val="004B1FA0"/>
    <w:rsid w:val="004B55A0"/>
    <w:rsid w:val="004C6AC1"/>
    <w:rsid w:val="004E3889"/>
    <w:rsid w:val="004E3D03"/>
    <w:rsid w:val="004F2F17"/>
    <w:rsid w:val="004F57B6"/>
    <w:rsid w:val="0052168A"/>
    <w:rsid w:val="0052213B"/>
    <w:rsid w:val="005223D0"/>
    <w:rsid w:val="005457AF"/>
    <w:rsid w:val="005579C8"/>
    <w:rsid w:val="005806A1"/>
    <w:rsid w:val="00581390"/>
    <w:rsid w:val="005825CB"/>
    <w:rsid w:val="005941CF"/>
    <w:rsid w:val="005A379B"/>
    <w:rsid w:val="005B2607"/>
    <w:rsid w:val="005B5081"/>
    <w:rsid w:val="005C223B"/>
    <w:rsid w:val="005C4061"/>
    <w:rsid w:val="005E5D68"/>
    <w:rsid w:val="00610AD1"/>
    <w:rsid w:val="00644582"/>
    <w:rsid w:val="006638B2"/>
    <w:rsid w:val="006969A1"/>
    <w:rsid w:val="006A0339"/>
    <w:rsid w:val="006B0D3D"/>
    <w:rsid w:val="006B325A"/>
    <w:rsid w:val="006B3523"/>
    <w:rsid w:val="006F1BC6"/>
    <w:rsid w:val="006F21A1"/>
    <w:rsid w:val="006F3B7D"/>
    <w:rsid w:val="007037A9"/>
    <w:rsid w:val="00714E15"/>
    <w:rsid w:val="00726BA7"/>
    <w:rsid w:val="007609BD"/>
    <w:rsid w:val="00764C1A"/>
    <w:rsid w:val="00781A2C"/>
    <w:rsid w:val="0078780E"/>
    <w:rsid w:val="007C7666"/>
    <w:rsid w:val="007D4BAF"/>
    <w:rsid w:val="007E43A5"/>
    <w:rsid w:val="007E7FF0"/>
    <w:rsid w:val="008327C1"/>
    <w:rsid w:val="008644C2"/>
    <w:rsid w:val="00870E69"/>
    <w:rsid w:val="00871140"/>
    <w:rsid w:val="00886F37"/>
    <w:rsid w:val="00893EFD"/>
    <w:rsid w:val="008B0F23"/>
    <w:rsid w:val="008B123F"/>
    <w:rsid w:val="008B52D1"/>
    <w:rsid w:val="008B6FAE"/>
    <w:rsid w:val="008E43B0"/>
    <w:rsid w:val="008E6264"/>
    <w:rsid w:val="009116CD"/>
    <w:rsid w:val="00921388"/>
    <w:rsid w:val="00935D8C"/>
    <w:rsid w:val="009527A9"/>
    <w:rsid w:val="00960659"/>
    <w:rsid w:val="009806B9"/>
    <w:rsid w:val="0098402A"/>
    <w:rsid w:val="009A7187"/>
    <w:rsid w:val="009B030A"/>
    <w:rsid w:val="009C53D3"/>
    <w:rsid w:val="009D260F"/>
    <w:rsid w:val="009E750F"/>
    <w:rsid w:val="009F4355"/>
    <w:rsid w:val="00A058D0"/>
    <w:rsid w:val="00A3021D"/>
    <w:rsid w:val="00A310B2"/>
    <w:rsid w:val="00A515F9"/>
    <w:rsid w:val="00A54AB3"/>
    <w:rsid w:val="00A55448"/>
    <w:rsid w:val="00A964B3"/>
    <w:rsid w:val="00A96A64"/>
    <w:rsid w:val="00AA35C7"/>
    <w:rsid w:val="00AA4EA0"/>
    <w:rsid w:val="00AB0C4B"/>
    <w:rsid w:val="00AB32B6"/>
    <w:rsid w:val="00AC59F5"/>
    <w:rsid w:val="00AE3543"/>
    <w:rsid w:val="00B17D7A"/>
    <w:rsid w:val="00BD2C09"/>
    <w:rsid w:val="00BF2C31"/>
    <w:rsid w:val="00BF420F"/>
    <w:rsid w:val="00BF42B3"/>
    <w:rsid w:val="00C12037"/>
    <w:rsid w:val="00C378E5"/>
    <w:rsid w:val="00C81138"/>
    <w:rsid w:val="00C84C7A"/>
    <w:rsid w:val="00C87A1E"/>
    <w:rsid w:val="00C94F32"/>
    <w:rsid w:val="00CC536F"/>
    <w:rsid w:val="00CC74DD"/>
    <w:rsid w:val="00CF14EA"/>
    <w:rsid w:val="00D039FE"/>
    <w:rsid w:val="00D122A9"/>
    <w:rsid w:val="00D73AAB"/>
    <w:rsid w:val="00D75921"/>
    <w:rsid w:val="00D96646"/>
    <w:rsid w:val="00DA467C"/>
    <w:rsid w:val="00DB4DB3"/>
    <w:rsid w:val="00DC1DE4"/>
    <w:rsid w:val="00DD0068"/>
    <w:rsid w:val="00E25CE7"/>
    <w:rsid w:val="00E332F3"/>
    <w:rsid w:val="00E370DC"/>
    <w:rsid w:val="00E45D4A"/>
    <w:rsid w:val="00E5030D"/>
    <w:rsid w:val="00E7007B"/>
    <w:rsid w:val="00E7149B"/>
    <w:rsid w:val="00E86D7F"/>
    <w:rsid w:val="00EA78FF"/>
    <w:rsid w:val="00EC2D9E"/>
    <w:rsid w:val="00EC5904"/>
    <w:rsid w:val="00F10580"/>
    <w:rsid w:val="00F2048C"/>
    <w:rsid w:val="00F26714"/>
    <w:rsid w:val="00F34E37"/>
    <w:rsid w:val="00F352DD"/>
    <w:rsid w:val="00F4510B"/>
    <w:rsid w:val="00F4647B"/>
    <w:rsid w:val="00F4706B"/>
    <w:rsid w:val="00F5269E"/>
    <w:rsid w:val="00F63F06"/>
    <w:rsid w:val="00F97698"/>
    <w:rsid w:val="00FA1EFD"/>
    <w:rsid w:val="00FA76D2"/>
    <w:rsid w:val="00FB19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753D7"/>
    <w:pPr>
      <w:spacing w:before="120" w:after="120" w:line="240" w:lineRule="auto"/>
      <w:ind w:right="-57"/>
      <w:jc w:val="both"/>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0753D7"/>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0753D7"/>
    <w:rPr>
      <w:vertAlign w:val="superscript"/>
    </w:rPr>
  </w:style>
  <w:style w:type="character" w:styleId="Hipervnculo">
    <w:name w:val="Hyperlink"/>
    <w:basedOn w:val="Fuentedeprrafopredeter"/>
    <w:uiPriority w:val="99"/>
    <w:unhideWhenUsed/>
    <w:rsid w:val="002757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09195">
      <w:bodyDiv w:val="1"/>
      <w:marLeft w:val="0"/>
      <w:marRight w:val="0"/>
      <w:marTop w:val="0"/>
      <w:marBottom w:val="0"/>
      <w:divBdr>
        <w:top w:val="none" w:sz="0" w:space="0" w:color="auto"/>
        <w:left w:val="none" w:sz="0" w:space="0" w:color="auto"/>
        <w:bottom w:val="none" w:sz="0" w:space="0" w:color="auto"/>
        <w:right w:val="none" w:sz="0" w:space="0" w:color="auto"/>
      </w:divBdr>
    </w:div>
    <w:div w:id="376441319">
      <w:bodyDiv w:val="1"/>
      <w:marLeft w:val="0"/>
      <w:marRight w:val="0"/>
      <w:marTop w:val="0"/>
      <w:marBottom w:val="0"/>
      <w:divBdr>
        <w:top w:val="none" w:sz="0" w:space="0" w:color="auto"/>
        <w:left w:val="none" w:sz="0" w:space="0" w:color="auto"/>
        <w:bottom w:val="none" w:sz="0" w:space="0" w:color="auto"/>
        <w:right w:val="none" w:sz="0" w:space="0" w:color="auto"/>
      </w:divBdr>
    </w:div>
    <w:div w:id="479730792">
      <w:bodyDiv w:val="1"/>
      <w:marLeft w:val="0"/>
      <w:marRight w:val="0"/>
      <w:marTop w:val="0"/>
      <w:marBottom w:val="0"/>
      <w:divBdr>
        <w:top w:val="none" w:sz="0" w:space="0" w:color="auto"/>
        <w:left w:val="none" w:sz="0" w:space="0" w:color="auto"/>
        <w:bottom w:val="none" w:sz="0" w:space="0" w:color="auto"/>
        <w:right w:val="none" w:sz="0" w:space="0" w:color="auto"/>
      </w:divBdr>
    </w:div>
    <w:div w:id="583802768">
      <w:bodyDiv w:val="1"/>
      <w:marLeft w:val="0"/>
      <w:marRight w:val="0"/>
      <w:marTop w:val="0"/>
      <w:marBottom w:val="0"/>
      <w:divBdr>
        <w:top w:val="none" w:sz="0" w:space="0" w:color="auto"/>
        <w:left w:val="none" w:sz="0" w:space="0" w:color="auto"/>
        <w:bottom w:val="none" w:sz="0" w:space="0" w:color="auto"/>
        <w:right w:val="none" w:sz="0" w:space="0" w:color="auto"/>
      </w:divBdr>
    </w:div>
    <w:div w:id="1216967193">
      <w:bodyDiv w:val="1"/>
      <w:marLeft w:val="0"/>
      <w:marRight w:val="0"/>
      <w:marTop w:val="0"/>
      <w:marBottom w:val="0"/>
      <w:divBdr>
        <w:top w:val="none" w:sz="0" w:space="0" w:color="auto"/>
        <w:left w:val="none" w:sz="0" w:space="0" w:color="auto"/>
        <w:bottom w:val="none" w:sz="0" w:space="0" w:color="auto"/>
        <w:right w:val="none" w:sz="0" w:space="0" w:color="auto"/>
      </w:divBdr>
    </w:div>
    <w:div w:id="1655716138">
      <w:bodyDiv w:val="1"/>
      <w:marLeft w:val="0"/>
      <w:marRight w:val="0"/>
      <w:marTop w:val="0"/>
      <w:marBottom w:val="0"/>
      <w:divBdr>
        <w:top w:val="none" w:sz="0" w:space="0" w:color="auto"/>
        <w:left w:val="none" w:sz="0" w:space="0" w:color="auto"/>
        <w:bottom w:val="none" w:sz="0" w:space="0" w:color="auto"/>
        <w:right w:val="none" w:sz="0" w:space="0" w:color="auto"/>
      </w:divBdr>
    </w:div>
    <w:div w:id="19988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osvaldo.Echevarria@upr.edu.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edro.riveram@upr.edu.c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7</Pages>
  <Words>2966</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Yamilka</dc:creator>
  <cp:keywords/>
  <dc:description/>
  <cp:lastModifiedBy>formación pedagógica</cp:lastModifiedBy>
  <cp:revision>39</cp:revision>
  <dcterms:created xsi:type="dcterms:W3CDTF">2015-02-20T14:02:00Z</dcterms:created>
  <dcterms:modified xsi:type="dcterms:W3CDTF">2017-05-23T07:08:00Z</dcterms:modified>
</cp:coreProperties>
</file>